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8602F0" w14:textId="0E2DEB5D" w:rsidR="0005699A" w:rsidRPr="00737948" w:rsidRDefault="0005699A">
      <w:pPr>
        <w:tabs>
          <w:tab w:val="right" w:pos="9638"/>
        </w:tabs>
        <w:rPr>
          <w:rFonts w:ascii="Arial" w:eastAsia="SimSun" w:hAnsi="Arial" w:cs="Arial"/>
          <w:b/>
          <w:bCs/>
          <w:sz w:val="24"/>
        </w:rPr>
      </w:pPr>
      <w:r w:rsidRPr="00737948">
        <w:rPr>
          <w:rFonts w:ascii="Arial" w:eastAsia="SimSun" w:hAnsi="Arial" w:cs="Arial"/>
          <w:b/>
          <w:bCs/>
          <w:sz w:val="24"/>
        </w:rPr>
        <w:t>TSG SA Meeting #10</w:t>
      </w:r>
      <w:r>
        <w:rPr>
          <w:rFonts w:ascii="Arial" w:eastAsia="SimSun" w:hAnsi="Arial" w:cs="Arial"/>
          <w:b/>
          <w:bCs/>
          <w:sz w:val="24"/>
        </w:rPr>
        <w:t>8</w:t>
      </w:r>
      <w:r w:rsidRPr="00737948">
        <w:rPr>
          <w:rFonts w:ascii="Arial" w:eastAsia="SimSun" w:hAnsi="Arial" w:cs="Arial"/>
          <w:b/>
          <w:bCs/>
          <w:sz w:val="24"/>
        </w:rPr>
        <w:tab/>
      </w:r>
      <w:r>
        <w:rPr>
          <w:rFonts w:ascii="Arial" w:eastAsia="SimSun" w:hAnsi="Arial" w:cs="Arial"/>
          <w:b/>
          <w:bCs/>
          <w:sz w:val="24"/>
        </w:rPr>
        <w:t>SP-</w:t>
      </w:r>
      <w:r w:rsidR="00C52EC8">
        <w:rPr>
          <w:rFonts w:ascii="Arial" w:eastAsia="SimSun" w:hAnsi="Arial" w:cs="Arial"/>
          <w:b/>
          <w:bCs/>
          <w:sz w:val="24"/>
        </w:rPr>
        <w:t>250</w:t>
      </w:r>
      <w:r w:rsidR="00E425B2">
        <w:rPr>
          <w:rFonts w:ascii="Arial" w:eastAsia="SimSun" w:hAnsi="Arial" w:cs="Arial"/>
          <w:b/>
          <w:bCs/>
          <w:sz w:val="24"/>
        </w:rPr>
        <w:t>842</w:t>
      </w:r>
    </w:p>
    <w:p w14:paraId="5B2B88DA" w14:textId="77777777" w:rsidR="0005699A" w:rsidRPr="00737948" w:rsidRDefault="0005699A">
      <w:pPr>
        <w:pBdr>
          <w:bottom w:val="single" w:sz="4" w:space="1" w:color="auto"/>
        </w:pBdr>
        <w:tabs>
          <w:tab w:val="right" w:pos="9638"/>
        </w:tabs>
        <w:rPr>
          <w:rFonts w:ascii="Arial" w:eastAsia="SimSun" w:hAnsi="Arial" w:cs="Arial"/>
          <w:b/>
          <w:bCs/>
          <w:sz w:val="24"/>
        </w:rPr>
      </w:pPr>
      <w:r>
        <w:rPr>
          <w:rFonts w:ascii="Arial" w:eastAsia="SimSun" w:hAnsi="Arial" w:cs="Arial"/>
          <w:b/>
          <w:bCs/>
          <w:sz w:val="24"/>
        </w:rPr>
        <w:t xml:space="preserve">10 - 13 </w:t>
      </w:r>
      <w:proofErr w:type="gramStart"/>
      <w:r>
        <w:rPr>
          <w:rFonts w:ascii="Arial" w:eastAsia="SimSun" w:hAnsi="Arial" w:cs="Arial"/>
          <w:b/>
          <w:bCs/>
          <w:sz w:val="24"/>
        </w:rPr>
        <w:t>June,</w:t>
      </w:r>
      <w:proofErr w:type="gramEnd"/>
      <w:r>
        <w:rPr>
          <w:rFonts w:ascii="Arial" w:eastAsia="SimSun" w:hAnsi="Arial" w:cs="Arial"/>
          <w:b/>
          <w:bCs/>
          <w:sz w:val="24"/>
        </w:rPr>
        <w:t xml:space="preserve"> 2025</w:t>
      </w:r>
      <w:r w:rsidRPr="00737948">
        <w:rPr>
          <w:rFonts w:ascii="Arial" w:eastAsia="SimSun" w:hAnsi="Arial" w:cs="Arial"/>
          <w:b/>
          <w:bCs/>
          <w:sz w:val="24"/>
        </w:rPr>
        <w:t xml:space="preserve">, </w:t>
      </w:r>
      <w:r>
        <w:rPr>
          <w:rFonts w:ascii="Arial" w:eastAsia="SimSun" w:hAnsi="Arial" w:cs="Arial"/>
          <w:b/>
          <w:bCs/>
          <w:sz w:val="24"/>
        </w:rPr>
        <w:t>Prague, Czech Republic</w:t>
      </w:r>
    </w:p>
    <w:p w14:paraId="30578479" w14:textId="3F83349B" w:rsidR="00E10210" w:rsidRDefault="00E10210">
      <w:pPr>
        <w:pStyle w:val="Header"/>
        <w:widowControl w:val="0"/>
        <w:tabs>
          <w:tab w:val="clear" w:pos="4153"/>
          <w:tab w:val="clear" w:pos="8306"/>
          <w:tab w:val="right" w:pos="9638"/>
        </w:tabs>
        <w:overflowPunct w:val="0"/>
        <w:autoSpaceDE w:val="0"/>
        <w:autoSpaceDN w:val="0"/>
        <w:adjustRightInd w:val="0"/>
        <w:textAlignment w:val="baseline"/>
        <w:rPr>
          <w:rFonts w:ascii="Arial" w:hAnsi="Arial" w:cs="Arial"/>
          <w:b/>
          <w:noProof/>
          <w:sz w:val="24"/>
        </w:rPr>
      </w:pPr>
    </w:p>
    <w:p w14:paraId="167E9524" w14:textId="7E4E2FA1" w:rsidR="0005699A" w:rsidRPr="008E5663" w:rsidRDefault="0005699A" w:rsidP="0005699A">
      <w:pPr>
        <w:tabs>
          <w:tab w:val="left" w:pos="2127"/>
        </w:tabs>
        <w:ind w:left="2127" w:hanging="2127"/>
        <w:jc w:val="both"/>
        <w:outlineLvl w:val="0"/>
        <w:rPr>
          <w:rFonts w:ascii="Arial" w:eastAsia="Batang" w:hAnsi="Arial"/>
          <w:b/>
          <w:sz w:val="24"/>
          <w:szCs w:val="24"/>
          <w:lang w:val="en-US" w:eastAsia="zh-CN"/>
        </w:rPr>
      </w:pPr>
      <w:r w:rsidRPr="008E5663">
        <w:rPr>
          <w:rFonts w:ascii="Arial" w:eastAsia="Batang" w:hAnsi="Arial"/>
          <w:b/>
          <w:sz w:val="24"/>
          <w:szCs w:val="24"/>
          <w:lang w:val="en-US" w:eastAsia="zh-CN"/>
        </w:rPr>
        <w:t>Source:</w:t>
      </w:r>
      <w:r w:rsidRPr="008E5663">
        <w:rPr>
          <w:rFonts w:ascii="Arial" w:eastAsia="Batang" w:hAnsi="Arial"/>
          <w:b/>
          <w:sz w:val="24"/>
          <w:szCs w:val="24"/>
          <w:lang w:val="en-US" w:eastAsia="zh-CN"/>
        </w:rPr>
        <w:tab/>
      </w:r>
      <w:r>
        <w:rPr>
          <w:rFonts w:ascii="Arial" w:eastAsia="Batang" w:hAnsi="Arial"/>
          <w:b/>
          <w:sz w:val="24"/>
          <w:szCs w:val="24"/>
          <w:lang w:val="en-US" w:eastAsia="zh-CN"/>
        </w:rPr>
        <w:t>SA WG2</w:t>
      </w:r>
    </w:p>
    <w:p w14:paraId="112C5235" w14:textId="2BE4578C" w:rsidR="0005699A" w:rsidRPr="008E5663" w:rsidRDefault="0005699A" w:rsidP="0005699A">
      <w:pPr>
        <w:tabs>
          <w:tab w:val="left" w:pos="2127"/>
        </w:tabs>
        <w:ind w:left="2127" w:hanging="2127"/>
        <w:jc w:val="both"/>
        <w:outlineLvl w:val="0"/>
        <w:rPr>
          <w:rFonts w:ascii="Arial" w:eastAsia="Batang" w:hAnsi="Arial" w:cs="Arial"/>
          <w:b/>
          <w:sz w:val="24"/>
          <w:szCs w:val="24"/>
          <w:lang w:eastAsia="zh-CN"/>
        </w:rPr>
      </w:pPr>
      <w:r w:rsidRPr="008E5663">
        <w:rPr>
          <w:rFonts w:ascii="Arial" w:eastAsia="Batang" w:hAnsi="Arial" w:cs="Arial"/>
          <w:b/>
          <w:sz w:val="24"/>
          <w:szCs w:val="24"/>
          <w:lang w:eastAsia="zh-CN"/>
        </w:rPr>
        <w:t>Title:</w:t>
      </w:r>
      <w:r w:rsidRPr="008E5663">
        <w:rPr>
          <w:rFonts w:ascii="Arial" w:eastAsia="Batang" w:hAnsi="Arial" w:cs="Arial"/>
          <w:b/>
          <w:sz w:val="24"/>
          <w:szCs w:val="24"/>
          <w:lang w:eastAsia="zh-CN"/>
        </w:rPr>
        <w:tab/>
        <w:t xml:space="preserve">New </w:t>
      </w:r>
      <w:r w:rsidR="00BF2122">
        <w:rPr>
          <w:rFonts w:ascii="Arial" w:eastAsia="Batang" w:hAnsi="Arial" w:cs="Arial"/>
          <w:b/>
          <w:sz w:val="24"/>
          <w:szCs w:val="24"/>
          <w:lang w:eastAsia="zh-CN"/>
        </w:rPr>
        <w:t>W</w:t>
      </w:r>
      <w:r w:rsidR="00BF2122" w:rsidRPr="008E5663">
        <w:rPr>
          <w:rFonts w:ascii="Arial" w:eastAsia="Batang" w:hAnsi="Arial" w:cs="Arial"/>
          <w:b/>
          <w:sz w:val="24"/>
          <w:szCs w:val="24"/>
          <w:lang w:eastAsia="zh-CN"/>
        </w:rPr>
        <w:t xml:space="preserve">ID </w:t>
      </w:r>
      <w:r w:rsidRPr="008E5663">
        <w:rPr>
          <w:rFonts w:ascii="Arial" w:eastAsia="Batang" w:hAnsi="Arial" w:cs="Arial" w:hint="eastAsia"/>
          <w:b/>
          <w:sz w:val="24"/>
          <w:szCs w:val="24"/>
          <w:lang w:eastAsia="zh-CN"/>
        </w:rPr>
        <w:t>on</w:t>
      </w:r>
      <w:r w:rsidRPr="008E5663">
        <w:rPr>
          <w:rFonts w:ascii="Arial" w:eastAsia="Batang" w:hAnsi="Arial" w:cs="Arial"/>
          <w:b/>
          <w:sz w:val="24"/>
          <w:szCs w:val="24"/>
          <w:lang w:eastAsia="zh-CN"/>
        </w:rPr>
        <w:t xml:space="preserve"> MPS Enhancements for IoT</w:t>
      </w:r>
    </w:p>
    <w:p w14:paraId="6C5A83B5" w14:textId="77777777" w:rsidR="0005699A" w:rsidRPr="008E5663" w:rsidRDefault="0005699A" w:rsidP="0005699A">
      <w:pPr>
        <w:tabs>
          <w:tab w:val="left" w:pos="2127"/>
        </w:tabs>
        <w:ind w:left="2127" w:hanging="2127"/>
        <w:jc w:val="both"/>
        <w:outlineLvl w:val="0"/>
        <w:rPr>
          <w:rFonts w:ascii="Arial" w:eastAsia="Batang" w:hAnsi="Arial"/>
          <w:b/>
          <w:sz w:val="24"/>
          <w:szCs w:val="24"/>
          <w:lang w:val="en-US" w:eastAsia="zh-CN"/>
        </w:rPr>
      </w:pPr>
      <w:r w:rsidRPr="008E5663">
        <w:rPr>
          <w:rFonts w:ascii="Arial" w:eastAsia="Batang" w:hAnsi="Arial"/>
          <w:b/>
          <w:sz w:val="24"/>
          <w:szCs w:val="24"/>
          <w:lang w:val="en-US" w:eastAsia="zh-CN"/>
        </w:rPr>
        <w:t>Document for:</w:t>
      </w:r>
      <w:r w:rsidRPr="008E5663">
        <w:rPr>
          <w:rFonts w:ascii="Arial" w:eastAsia="Batang" w:hAnsi="Arial"/>
          <w:b/>
          <w:sz w:val="24"/>
          <w:szCs w:val="24"/>
          <w:lang w:val="en-US" w:eastAsia="zh-CN"/>
        </w:rPr>
        <w:tab/>
        <w:t>Approval</w:t>
      </w:r>
    </w:p>
    <w:p w14:paraId="677BA964" w14:textId="01724E2F" w:rsidR="0005699A" w:rsidRPr="008E5663" w:rsidRDefault="0005699A" w:rsidP="0005699A">
      <w:pPr>
        <w:tabs>
          <w:tab w:val="left" w:pos="2127"/>
        </w:tabs>
        <w:ind w:left="2127" w:hanging="2127"/>
        <w:jc w:val="both"/>
        <w:outlineLvl w:val="0"/>
        <w:rPr>
          <w:rFonts w:eastAsia="Batang"/>
          <w:lang w:val="en-US" w:eastAsia="zh-CN"/>
        </w:rPr>
      </w:pPr>
      <w:r w:rsidRPr="008E5663">
        <w:rPr>
          <w:rFonts w:ascii="Arial" w:eastAsia="Batang" w:hAnsi="Arial"/>
          <w:b/>
          <w:sz w:val="24"/>
          <w:szCs w:val="24"/>
          <w:lang w:val="en-US" w:eastAsia="zh-CN"/>
        </w:rPr>
        <w:t>Agenda Item:</w:t>
      </w:r>
      <w:r w:rsidRPr="008E5663">
        <w:rPr>
          <w:rFonts w:ascii="Arial" w:eastAsia="Batang" w:hAnsi="Arial"/>
          <w:b/>
          <w:sz w:val="24"/>
          <w:szCs w:val="24"/>
          <w:lang w:val="en-US" w:eastAsia="zh-CN"/>
        </w:rPr>
        <w:tab/>
      </w:r>
      <w:r>
        <w:rPr>
          <w:rFonts w:ascii="Arial" w:eastAsia="Batang" w:hAnsi="Arial"/>
          <w:b/>
          <w:sz w:val="24"/>
          <w:szCs w:val="24"/>
          <w:lang w:val="en-US" w:eastAsia="zh-CN"/>
        </w:rPr>
        <w:t>6.4.2</w:t>
      </w:r>
    </w:p>
    <w:p w14:paraId="3E11F5C5" w14:textId="77777777" w:rsidR="0005699A" w:rsidRPr="0005699A" w:rsidRDefault="0005699A" w:rsidP="00E10210">
      <w:pPr>
        <w:pStyle w:val="Header"/>
        <w:widowControl w:val="0"/>
        <w:tabs>
          <w:tab w:val="clear" w:pos="4153"/>
          <w:tab w:val="clear" w:pos="8306"/>
          <w:tab w:val="right" w:pos="9638"/>
        </w:tabs>
        <w:overflowPunct w:val="0"/>
        <w:autoSpaceDE w:val="0"/>
        <w:autoSpaceDN w:val="0"/>
        <w:adjustRightInd w:val="0"/>
        <w:textAlignment w:val="baseline"/>
        <w:rPr>
          <w:rFonts w:ascii="Arial" w:hAnsi="Arial" w:cs="Arial"/>
          <w:b/>
          <w:noProof/>
          <w:sz w:val="16"/>
          <w:szCs w:val="16"/>
        </w:rPr>
      </w:pPr>
    </w:p>
    <w:p w14:paraId="16B52B7F" w14:textId="0E1E5E3D" w:rsidR="00E10210" w:rsidRPr="0005699A" w:rsidRDefault="00E10210" w:rsidP="0005699A">
      <w:pPr>
        <w:pStyle w:val="Header"/>
        <w:widowControl w:val="0"/>
        <w:pBdr>
          <w:top w:val="single" w:sz="4" w:space="1" w:color="auto"/>
        </w:pBdr>
        <w:tabs>
          <w:tab w:val="clear" w:pos="4153"/>
          <w:tab w:val="clear" w:pos="8306"/>
          <w:tab w:val="right" w:pos="9638"/>
        </w:tabs>
        <w:overflowPunct w:val="0"/>
        <w:autoSpaceDE w:val="0"/>
        <w:autoSpaceDN w:val="0"/>
        <w:adjustRightInd w:val="0"/>
        <w:textAlignment w:val="baseline"/>
        <w:rPr>
          <w:rFonts w:ascii="Arial" w:hAnsi="Arial" w:cs="Arial"/>
          <w:b/>
          <w:sz w:val="16"/>
          <w:szCs w:val="16"/>
        </w:rPr>
      </w:pPr>
      <w:r w:rsidRPr="0005699A">
        <w:rPr>
          <w:rFonts w:ascii="Arial" w:hAnsi="Arial" w:cs="Arial"/>
          <w:b/>
          <w:noProof/>
          <w:sz w:val="16"/>
          <w:szCs w:val="16"/>
        </w:rPr>
        <w:t>3GPP TSG-WG SA2 Meeting #169</w:t>
      </w:r>
      <w:r w:rsidRPr="0005699A">
        <w:rPr>
          <w:rFonts w:ascii="Arial" w:hAnsi="Arial" w:cs="Arial"/>
          <w:b/>
          <w:sz w:val="16"/>
          <w:szCs w:val="16"/>
          <w:lang w:eastAsia="ja-JP"/>
        </w:rPr>
        <w:tab/>
        <w:t>S2-</w:t>
      </w:r>
      <w:r w:rsidR="005135DC" w:rsidRPr="0005699A">
        <w:rPr>
          <w:rFonts w:ascii="Arial" w:hAnsi="Arial" w:cs="Arial"/>
          <w:b/>
          <w:sz w:val="16"/>
          <w:szCs w:val="16"/>
          <w:lang w:eastAsia="ja-JP"/>
        </w:rPr>
        <w:t>25060</w:t>
      </w:r>
      <w:r w:rsidR="008E5663" w:rsidRPr="0005699A">
        <w:rPr>
          <w:rFonts w:ascii="Arial" w:hAnsi="Arial" w:cs="Arial"/>
          <w:b/>
          <w:sz w:val="16"/>
          <w:szCs w:val="16"/>
          <w:lang w:eastAsia="ja-JP"/>
        </w:rPr>
        <w:t>91</w:t>
      </w:r>
    </w:p>
    <w:p w14:paraId="3F526853" w14:textId="7AB93408" w:rsidR="00E10210" w:rsidRPr="0005699A" w:rsidRDefault="009F65F5" w:rsidP="005124E9">
      <w:pPr>
        <w:pStyle w:val="Header"/>
        <w:widowControl w:val="0"/>
        <w:pBdr>
          <w:bottom w:val="single" w:sz="4" w:space="0" w:color="auto"/>
        </w:pBdr>
        <w:tabs>
          <w:tab w:val="clear" w:pos="4153"/>
          <w:tab w:val="clear" w:pos="8306"/>
          <w:tab w:val="right" w:pos="9638"/>
        </w:tabs>
        <w:overflowPunct w:val="0"/>
        <w:autoSpaceDE w:val="0"/>
        <w:autoSpaceDN w:val="0"/>
        <w:adjustRightInd w:val="0"/>
        <w:textAlignment w:val="baseline"/>
        <w:rPr>
          <w:rFonts w:ascii="Arial" w:eastAsia="Batang" w:hAnsi="Arial" w:cs="Arial"/>
          <w:b/>
          <w:sz w:val="16"/>
          <w:szCs w:val="16"/>
          <w:lang w:eastAsia="zh-CN"/>
        </w:rPr>
      </w:pPr>
      <w:r w:rsidRPr="0005699A">
        <w:rPr>
          <w:rFonts w:ascii="Arial" w:hAnsi="Arial" w:cs="Arial"/>
          <w:b/>
          <w:color w:val="001D35"/>
          <w:sz w:val="16"/>
          <w:szCs w:val="16"/>
          <w:shd w:val="clear" w:color="auto" w:fill="FFFFFF"/>
        </w:rPr>
        <w:t>Fukuoka</w:t>
      </w:r>
      <w:r w:rsidR="00E10210" w:rsidRPr="0005699A">
        <w:rPr>
          <w:rFonts w:ascii="Arial" w:hAnsi="Arial" w:cs="Arial"/>
          <w:b/>
          <w:bCs/>
          <w:sz w:val="16"/>
          <w:szCs w:val="16"/>
        </w:rPr>
        <w:t xml:space="preserve">, </w:t>
      </w:r>
      <w:r w:rsidRPr="0005699A">
        <w:rPr>
          <w:rFonts w:ascii="Arial" w:hAnsi="Arial" w:cs="Arial"/>
          <w:b/>
          <w:bCs/>
          <w:sz w:val="16"/>
          <w:szCs w:val="16"/>
        </w:rPr>
        <w:t>Japan</w:t>
      </w:r>
      <w:r w:rsidR="00E10210" w:rsidRPr="0005699A">
        <w:rPr>
          <w:rFonts w:ascii="Arial" w:hAnsi="Arial" w:cs="Arial"/>
          <w:b/>
          <w:bCs/>
          <w:sz w:val="16"/>
          <w:szCs w:val="16"/>
        </w:rPr>
        <w:t xml:space="preserve">, </w:t>
      </w:r>
      <w:r w:rsidRPr="0005699A">
        <w:rPr>
          <w:rFonts w:ascii="Arial" w:hAnsi="Arial" w:cs="Arial"/>
          <w:b/>
          <w:bCs/>
          <w:sz w:val="16"/>
          <w:szCs w:val="16"/>
        </w:rPr>
        <w:t>May</w:t>
      </w:r>
      <w:r w:rsidR="00E10210" w:rsidRPr="0005699A">
        <w:rPr>
          <w:rFonts w:ascii="Arial" w:hAnsi="Arial" w:cs="Arial"/>
          <w:b/>
          <w:bCs/>
          <w:sz w:val="16"/>
          <w:szCs w:val="16"/>
        </w:rPr>
        <w:t xml:space="preserve"> </w:t>
      </w:r>
      <w:r w:rsidRPr="0005699A">
        <w:rPr>
          <w:rFonts w:ascii="Arial" w:hAnsi="Arial" w:cs="Arial"/>
          <w:b/>
          <w:bCs/>
          <w:sz w:val="16"/>
          <w:szCs w:val="16"/>
        </w:rPr>
        <w:t xml:space="preserve">19 </w:t>
      </w:r>
      <w:r w:rsidR="00E10210" w:rsidRPr="0005699A">
        <w:rPr>
          <w:rFonts w:ascii="Arial" w:hAnsi="Arial" w:cs="Arial"/>
          <w:b/>
          <w:bCs/>
          <w:sz w:val="16"/>
          <w:szCs w:val="16"/>
        </w:rPr>
        <w:t xml:space="preserve">– </w:t>
      </w:r>
      <w:r w:rsidRPr="0005699A">
        <w:rPr>
          <w:rFonts w:ascii="Arial" w:hAnsi="Arial" w:cs="Arial"/>
          <w:b/>
          <w:bCs/>
          <w:sz w:val="16"/>
          <w:szCs w:val="16"/>
        </w:rPr>
        <w:t>23</w:t>
      </w:r>
      <w:r w:rsidR="00E10210" w:rsidRPr="0005699A">
        <w:rPr>
          <w:rFonts w:ascii="Arial" w:hAnsi="Arial" w:cs="Arial"/>
          <w:b/>
          <w:bCs/>
          <w:sz w:val="16"/>
          <w:szCs w:val="16"/>
        </w:rPr>
        <w:t>, 2025</w:t>
      </w:r>
      <w:r w:rsidR="005124E9" w:rsidRPr="0005699A">
        <w:rPr>
          <w:rFonts w:ascii="Arial" w:hAnsi="Arial" w:cs="Arial"/>
          <w:b/>
          <w:bCs/>
          <w:sz w:val="16"/>
          <w:szCs w:val="16"/>
        </w:rPr>
        <w:tab/>
      </w:r>
      <w:r w:rsidR="005124E9" w:rsidRPr="0005699A">
        <w:rPr>
          <w:rFonts w:ascii="Arial" w:hAnsi="Arial" w:cs="Arial"/>
          <w:b/>
          <w:bCs/>
          <w:i/>
          <w:sz w:val="16"/>
          <w:szCs w:val="16"/>
        </w:rPr>
        <w:t>(revision of S2-</w:t>
      </w:r>
      <w:r w:rsidR="005135DC" w:rsidRPr="0005699A">
        <w:rPr>
          <w:rFonts w:ascii="Arial" w:hAnsi="Arial" w:cs="Arial"/>
          <w:b/>
          <w:bCs/>
          <w:i/>
          <w:sz w:val="16"/>
          <w:szCs w:val="16"/>
        </w:rPr>
        <w:t>2505916</w:t>
      </w:r>
      <w:r w:rsidR="008E5663" w:rsidRPr="0005699A">
        <w:rPr>
          <w:rFonts w:ascii="Arial" w:hAnsi="Arial" w:cs="Arial"/>
          <w:b/>
          <w:bCs/>
          <w:i/>
          <w:sz w:val="16"/>
          <w:szCs w:val="16"/>
        </w:rPr>
        <w:t>, S2-250653</w:t>
      </w:r>
      <w:r w:rsidR="005124E9" w:rsidRPr="0005699A">
        <w:rPr>
          <w:rFonts w:ascii="Arial" w:hAnsi="Arial" w:cs="Arial"/>
          <w:b/>
          <w:bCs/>
          <w:i/>
          <w:sz w:val="16"/>
          <w:szCs w:val="16"/>
        </w:rPr>
        <w:t>)</w:t>
      </w:r>
    </w:p>
    <w:p w14:paraId="5779130A" w14:textId="77777777" w:rsidR="00E10210" w:rsidRPr="0005699A" w:rsidRDefault="00E10210" w:rsidP="00E10210">
      <w:pPr>
        <w:tabs>
          <w:tab w:val="left" w:pos="2127"/>
        </w:tabs>
        <w:ind w:left="2127" w:hanging="2127"/>
        <w:jc w:val="both"/>
        <w:outlineLvl w:val="0"/>
        <w:rPr>
          <w:rFonts w:ascii="Arial" w:eastAsia="Batang" w:hAnsi="Arial"/>
          <w:b/>
          <w:sz w:val="16"/>
          <w:szCs w:val="16"/>
          <w:lang w:val="en-US" w:eastAsia="zh-CN"/>
        </w:rPr>
      </w:pPr>
      <w:r w:rsidRPr="0005699A">
        <w:rPr>
          <w:rFonts w:ascii="Arial" w:eastAsia="Batang" w:hAnsi="Arial"/>
          <w:b/>
          <w:sz w:val="16"/>
          <w:szCs w:val="16"/>
          <w:lang w:val="en-US" w:eastAsia="zh-CN"/>
        </w:rPr>
        <w:t>Source:</w:t>
      </w:r>
      <w:r w:rsidRPr="0005699A">
        <w:rPr>
          <w:rFonts w:ascii="Arial" w:eastAsia="Batang" w:hAnsi="Arial"/>
          <w:b/>
          <w:sz w:val="16"/>
          <w:szCs w:val="16"/>
          <w:lang w:val="en-US" w:eastAsia="zh-CN"/>
        </w:rPr>
        <w:tab/>
      </w:r>
      <w:proofErr w:type="spellStart"/>
      <w:r w:rsidRPr="0005699A">
        <w:rPr>
          <w:rFonts w:ascii="Arial" w:eastAsia="Batang" w:hAnsi="Arial"/>
          <w:b/>
          <w:sz w:val="16"/>
          <w:szCs w:val="16"/>
          <w:lang w:val="en-US" w:eastAsia="zh-CN"/>
        </w:rPr>
        <w:t>Peraton</w:t>
      </w:r>
      <w:proofErr w:type="spellEnd"/>
      <w:r w:rsidRPr="0005699A">
        <w:rPr>
          <w:rFonts w:ascii="Arial" w:eastAsia="Batang" w:hAnsi="Arial"/>
          <w:b/>
          <w:sz w:val="16"/>
          <w:szCs w:val="16"/>
          <w:lang w:val="en-US" w:eastAsia="zh-CN"/>
        </w:rPr>
        <w:t xml:space="preserve"> Labs (moderator)</w:t>
      </w:r>
    </w:p>
    <w:p w14:paraId="5ADC4D22" w14:textId="77777777" w:rsidR="00E10210" w:rsidRPr="0005699A" w:rsidRDefault="00E10210" w:rsidP="00E10210">
      <w:pPr>
        <w:tabs>
          <w:tab w:val="left" w:pos="2127"/>
        </w:tabs>
        <w:ind w:left="2127" w:hanging="2127"/>
        <w:jc w:val="both"/>
        <w:outlineLvl w:val="0"/>
        <w:rPr>
          <w:rFonts w:ascii="Arial" w:eastAsia="Batang" w:hAnsi="Arial" w:cs="Arial"/>
          <w:b/>
          <w:sz w:val="16"/>
          <w:szCs w:val="16"/>
          <w:lang w:eastAsia="zh-CN"/>
        </w:rPr>
      </w:pPr>
      <w:r w:rsidRPr="0005699A">
        <w:rPr>
          <w:rFonts w:ascii="Arial" w:eastAsia="Batang" w:hAnsi="Arial" w:cs="Arial"/>
          <w:b/>
          <w:sz w:val="16"/>
          <w:szCs w:val="16"/>
          <w:lang w:eastAsia="zh-CN"/>
        </w:rPr>
        <w:t>Title:</w:t>
      </w:r>
      <w:r w:rsidRPr="0005699A">
        <w:rPr>
          <w:rFonts w:ascii="Arial" w:eastAsia="Batang" w:hAnsi="Arial" w:cs="Arial"/>
          <w:b/>
          <w:sz w:val="16"/>
          <w:szCs w:val="16"/>
          <w:lang w:eastAsia="zh-CN"/>
        </w:rPr>
        <w:tab/>
        <w:t xml:space="preserve">New SID </w:t>
      </w:r>
      <w:r w:rsidRPr="0005699A">
        <w:rPr>
          <w:rFonts w:ascii="Arial" w:eastAsia="Batang" w:hAnsi="Arial" w:cs="Arial" w:hint="eastAsia"/>
          <w:b/>
          <w:sz w:val="16"/>
          <w:szCs w:val="16"/>
          <w:lang w:eastAsia="zh-CN"/>
        </w:rPr>
        <w:t>on</w:t>
      </w:r>
      <w:r w:rsidRPr="0005699A">
        <w:rPr>
          <w:rFonts w:ascii="Arial" w:eastAsia="Batang" w:hAnsi="Arial" w:cs="Arial"/>
          <w:b/>
          <w:sz w:val="16"/>
          <w:szCs w:val="16"/>
          <w:lang w:eastAsia="zh-CN"/>
        </w:rPr>
        <w:t xml:space="preserve"> MPS Enhancements for IoT</w:t>
      </w:r>
    </w:p>
    <w:p w14:paraId="5087FDC6" w14:textId="77777777" w:rsidR="00E10210" w:rsidRPr="0005699A" w:rsidRDefault="00E10210" w:rsidP="00E10210">
      <w:pPr>
        <w:tabs>
          <w:tab w:val="left" w:pos="2127"/>
        </w:tabs>
        <w:ind w:left="2127" w:hanging="2127"/>
        <w:jc w:val="both"/>
        <w:outlineLvl w:val="0"/>
        <w:rPr>
          <w:rFonts w:ascii="Arial" w:eastAsia="Batang" w:hAnsi="Arial"/>
          <w:b/>
          <w:sz w:val="16"/>
          <w:szCs w:val="16"/>
          <w:lang w:val="en-US" w:eastAsia="zh-CN"/>
        </w:rPr>
      </w:pPr>
      <w:r w:rsidRPr="0005699A">
        <w:rPr>
          <w:rFonts w:ascii="Arial" w:eastAsia="Batang" w:hAnsi="Arial"/>
          <w:b/>
          <w:sz w:val="16"/>
          <w:szCs w:val="16"/>
          <w:lang w:val="en-US" w:eastAsia="zh-CN"/>
        </w:rPr>
        <w:t>Document for:</w:t>
      </w:r>
      <w:r w:rsidRPr="0005699A">
        <w:rPr>
          <w:rFonts w:ascii="Arial" w:eastAsia="Batang" w:hAnsi="Arial"/>
          <w:b/>
          <w:sz w:val="16"/>
          <w:szCs w:val="16"/>
          <w:lang w:val="en-US" w:eastAsia="zh-CN"/>
        </w:rPr>
        <w:tab/>
        <w:t>Approval</w:t>
      </w:r>
    </w:p>
    <w:p w14:paraId="0C1F6867" w14:textId="2C3FA55D" w:rsidR="00E10210" w:rsidRPr="0005699A" w:rsidRDefault="00E10210" w:rsidP="00E10210">
      <w:pPr>
        <w:tabs>
          <w:tab w:val="left" w:pos="2127"/>
        </w:tabs>
        <w:ind w:left="2127" w:hanging="2127"/>
        <w:jc w:val="both"/>
        <w:outlineLvl w:val="0"/>
        <w:rPr>
          <w:rFonts w:eastAsia="Batang"/>
          <w:sz w:val="16"/>
          <w:szCs w:val="16"/>
          <w:lang w:val="en-US" w:eastAsia="zh-CN"/>
        </w:rPr>
      </w:pPr>
      <w:r w:rsidRPr="0005699A">
        <w:rPr>
          <w:rFonts w:ascii="Arial" w:eastAsia="Batang" w:hAnsi="Arial"/>
          <w:b/>
          <w:sz w:val="16"/>
          <w:szCs w:val="16"/>
          <w:lang w:val="en-US" w:eastAsia="zh-CN"/>
        </w:rPr>
        <w:t>Agenda Item:</w:t>
      </w:r>
      <w:r w:rsidRPr="0005699A">
        <w:rPr>
          <w:rFonts w:ascii="Arial" w:eastAsia="Batang" w:hAnsi="Arial"/>
          <w:b/>
          <w:sz w:val="16"/>
          <w:szCs w:val="16"/>
          <w:lang w:val="en-US" w:eastAsia="zh-CN"/>
        </w:rPr>
        <w:tab/>
        <w:t>30.2</w:t>
      </w:r>
    </w:p>
    <w:p w14:paraId="198351AF" w14:textId="77777777" w:rsidR="00E10210" w:rsidRPr="0005699A" w:rsidRDefault="00E10210">
      <w:pPr>
        <w:pStyle w:val="Header"/>
        <w:widowControl w:val="0"/>
        <w:tabs>
          <w:tab w:val="clear" w:pos="4153"/>
          <w:tab w:val="clear" w:pos="8306"/>
          <w:tab w:val="right" w:pos="9638"/>
        </w:tabs>
        <w:overflowPunct w:val="0"/>
        <w:autoSpaceDE w:val="0"/>
        <w:autoSpaceDN w:val="0"/>
        <w:adjustRightInd w:val="0"/>
        <w:textAlignment w:val="baseline"/>
        <w:rPr>
          <w:rFonts w:ascii="Arial" w:hAnsi="Arial" w:cs="Arial"/>
          <w:b/>
          <w:noProof/>
          <w:sz w:val="16"/>
          <w:szCs w:val="16"/>
        </w:rPr>
      </w:pPr>
    </w:p>
    <w:p w14:paraId="143EB7CE" w14:textId="192E239D" w:rsidR="00330C12" w:rsidRPr="008E5663" w:rsidRDefault="0005699A">
      <w:pPr>
        <w:pStyle w:val="Heading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br/>
      </w:r>
      <w:r w:rsidR="00640C1F" w:rsidRPr="008E5663">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451E1375" w14:textId="77777777" w:rsidR="00330C12" w:rsidRPr="008E5663" w:rsidRDefault="00640C1F">
      <w:pPr>
        <w:jc w:val="center"/>
        <w:rPr>
          <w:rFonts w:cs="Arial"/>
        </w:rPr>
      </w:pPr>
      <w:r w:rsidRPr="008E5663">
        <w:rPr>
          <w:rFonts w:cs="Arial"/>
        </w:rPr>
        <w:t xml:space="preserve">Information on Work Items can be found at </w:t>
      </w:r>
      <w:hyperlink r:id="rId8" w:history="1">
        <w:r w:rsidRPr="008E5663">
          <w:rPr>
            <w:rFonts w:cs="Arial"/>
          </w:rPr>
          <w:t>http://www.3gpp.org/Work-Items</w:t>
        </w:r>
      </w:hyperlink>
      <w:r w:rsidRPr="008E5663">
        <w:rPr>
          <w:rFonts w:cs="Arial"/>
        </w:rPr>
        <w:t xml:space="preserve"> </w:t>
      </w:r>
      <w:r w:rsidRPr="008E5663">
        <w:rPr>
          <w:rFonts w:cs="Arial"/>
        </w:rPr>
        <w:br/>
      </w:r>
      <w:r w:rsidRPr="008E5663">
        <w:t xml:space="preserve">See also the </w:t>
      </w:r>
      <w:hyperlink r:id="rId9" w:history="1">
        <w:r w:rsidRPr="008E5663">
          <w:t>3GPP Working Procedures</w:t>
        </w:r>
      </w:hyperlink>
      <w:r w:rsidRPr="008E5663">
        <w:t xml:space="preserve">, article 39 and the TSG Working Methods in </w:t>
      </w:r>
      <w:hyperlink r:id="rId10" w:history="1">
        <w:r w:rsidRPr="008E5663">
          <w:t>3GPP TR 21.900</w:t>
        </w:r>
      </w:hyperlink>
    </w:p>
    <w:p w14:paraId="2DDD3D22" w14:textId="57972238" w:rsidR="00330C12" w:rsidRPr="008E5663" w:rsidRDefault="00640C1F">
      <w:pPr>
        <w:pStyle w:val="Heading8"/>
        <w:pBdr>
          <w:top w:val="single" w:sz="12" w:space="3" w:color="auto"/>
        </w:pBdr>
        <w:overflowPunct w:val="0"/>
        <w:autoSpaceDE w:val="0"/>
        <w:autoSpaceDN w:val="0"/>
        <w:adjustRightInd w:val="0"/>
        <w:spacing w:before="240" w:after="180"/>
        <w:ind w:left="900" w:hangingChars="250" w:hanging="900"/>
        <w:textAlignment w:val="baseline"/>
        <w:rPr>
          <w:rFonts w:ascii="Arial" w:eastAsia="Batang" w:hAnsi="Arial" w:cs="Arial"/>
          <w:sz w:val="32"/>
          <w:szCs w:val="24"/>
          <w:lang w:eastAsia="zh-CN"/>
        </w:rPr>
      </w:pPr>
      <w:r w:rsidRPr="008E5663">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Title:</w:t>
      </w:r>
      <w:r w:rsidR="0005699A">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r w:rsidR="006F575D" w:rsidRPr="008E5663">
        <w:rPr>
          <w:rFonts w:ascii="Arial" w:eastAsia="Batang" w:hAnsi="Arial" w:cs="Arial"/>
          <w:sz w:val="32"/>
          <w:szCs w:val="24"/>
          <w:lang w:eastAsia="zh-CN"/>
        </w:rPr>
        <w:t xml:space="preserve">MPS </w:t>
      </w:r>
      <w:r w:rsidR="00412B9D" w:rsidRPr="008E5663">
        <w:rPr>
          <w:rFonts w:ascii="Arial" w:eastAsia="Batang" w:hAnsi="Arial" w:cs="Arial"/>
          <w:sz w:val="32"/>
          <w:szCs w:val="24"/>
          <w:lang w:eastAsia="zh-CN"/>
        </w:rPr>
        <w:t xml:space="preserve">Enhancements </w:t>
      </w:r>
      <w:r w:rsidR="001C3484" w:rsidRPr="008E5663">
        <w:rPr>
          <w:rFonts w:ascii="Arial" w:eastAsia="Batang" w:hAnsi="Arial" w:cs="Arial"/>
          <w:sz w:val="32"/>
          <w:szCs w:val="24"/>
          <w:lang w:eastAsia="zh-CN"/>
        </w:rPr>
        <w:t>for IoT</w:t>
      </w:r>
    </w:p>
    <w:p w14:paraId="1B7EFBB9" w14:textId="77777777" w:rsidR="00330C12" w:rsidRPr="008E5663" w:rsidRDefault="00330C12">
      <w:pPr>
        <w:rPr>
          <w:lang w:eastAsia="zh-CN"/>
        </w:rPr>
      </w:pPr>
    </w:p>
    <w:p w14:paraId="718BAEC9" w14:textId="553E0125" w:rsidR="00330C12" w:rsidRPr="0005699A" w:rsidRDefault="00640C1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Batang" w:hAnsi="Arial" w:cs="Arial"/>
          <w:sz w:val="32"/>
          <w:szCs w:val="24"/>
          <w:lang w:eastAsia="zh-CN"/>
        </w:rPr>
      </w:pPr>
      <w:r w:rsidRPr="0005699A">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Acronym:</w:t>
      </w:r>
      <w:r w:rsidR="0005699A" w:rsidRPr="0005699A">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r w:rsidR="006F575D" w:rsidRPr="0005699A">
        <w:rPr>
          <w:rFonts w:ascii="Arial" w:eastAsia="Batang" w:hAnsi="Arial" w:cs="Arial"/>
          <w:sz w:val="32"/>
          <w:szCs w:val="24"/>
          <w:lang w:eastAsia="zh-CN"/>
        </w:rPr>
        <w:t>MPS</w:t>
      </w:r>
      <w:r w:rsidR="005B4571" w:rsidRPr="0005699A">
        <w:rPr>
          <w:rFonts w:ascii="Arial" w:eastAsia="Batang" w:hAnsi="Arial" w:cs="Arial"/>
          <w:sz w:val="32"/>
          <w:szCs w:val="24"/>
          <w:lang w:eastAsia="zh-CN"/>
        </w:rPr>
        <w:t>_IOT</w:t>
      </w:r>
      <w:r w:rsidR="0005699A" w:rsidRPr="0005699A">
        <w:rPr>
          <w:rFonts w:ascii="Arial" w:eastAsia="Batang" w:hAnsi="Arial" w:cs="Arial"/>
          <w:sz w:val="32"/>
          <w:szCs w:val="24"/>
          <w:lang w:eastAsia="zh-CN"/>
        </w:rPr>
        <w:t>_A</w:t>
      </w:r>
      <w:r w:rsidR="0005699A">
        <w:rPr>
          <w:rFonts w:ascii="Arial" w:eastAsia="Batang" w:hAnsi="Arial" w:cs="Arial"/>
          <w:sz w:val="32"/>
          <w:szCs w:val="24"/>
          <w:lang w:eastAsia="zh-CN"/>
        </w:rPr>
        <w:t>RC</w:t>
      </w:r>
    </w:p>
    <w:p w14:paraId="16BD5945" w14:textId="77777777" w:rsidR="00330C12" w:rsidRPr="0005699A" w:rsidRDefault="00330C12">
      <w:pPr>
        <w:rPr>
          <w:lang w:eastAsia="zh-CN"/>
        </w:rPr>
      </w:pPr>
    </w:p>
    <w:p w14:paraId="79167678" w14:textId="5F56E81F" w:rsidR="00330C12" w:rsidRPr="008E5663" w:rsidRDefault="00640C1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pPr>
      <w:r w:rsidRPr="008E5663">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 xml:space="preserve">Unique </w:t>
      </w:r>
      <w:proofErr w:type="gramStart"/>
      <w:r w:rsidRPr="008E5663">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identifier:</w:t>
      </w:r>
      <w:proofErr w:type="gramEnd"/>
      <w:r w:rsidRPr="008E5663">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ab/>
      </w:r>
      <w:r w:rsidR="00C50EAC">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1080061</w:t>
      </w:r>
    </w:p>
    <w:p w14:paraId="6DCBC197" w14:textId="77777777" w:rsidR="00330C12" w:rsidRPr="008E5663" w:rsidRDefault="00330C12">
      <w:pPr>
        <w:rPr>
          <w:rFonts w:eastAsia="Yu Mincho"/>
          <w:lang w:val="fr-FR" w:eastAsia="ja-JP"/>
        </w:rPr>
      </w:pPr>
    </w:p>
    <w:p w14:paraId="3CCEC28E" w14:textId="77777777" w:rsidR="00330C12" w:rsidRPr="008E5663" w:rsidRDefault="00640C1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sidRPr="008E5663">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sidRPr="008E5663">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Rel-</w:t>
      </w:r>
      <w:r w:rsidR="006F575D" w:rsidRPr="008E5663">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20</w:t>
      </w:r>
    </w:p>
    <w:p w14:paraId="630A8F6F" w14:textId="77777777" w:rsidR="00330C12" w:rsidRPr="008E5663" w:rsidRDefault="00640C1F">
      <w:pPr>
        <w:pStyle w:val="Guidance"/>
      </w:pPr>
      <w:r w:rsidRPr="008E5663">
        <w:t xml:space="preserve"> </w:t>
      </w:r>
    </w:p>
    <w:p w14:paraId="272D8AF7" w14:textId="77777777" w:rsidR="00330C12" w:rsidRPr="008E5663" w:rsidRDefault="00640C1F">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E5663">
        <w:rPr>
          <w:b w:val="0"/>
          <w:sz w:val="36"/>
          <w:lang w:eastAsia="ja-JP"/>
        </w:rPr>
        <w:t>1</w:t>
      </w:r>
      <w:r w:rsidRPr="008E5663">
        <w:rPr>
          <w:b w:val="0"/>
          <w:sz w:val="36"/>
          <w:lang w:eastAsia="ja-JP"/>
        </w:rPr>
        <w:tab/>
        <w:t>Impacts</w:t>
      </w:r>
    </w:p>
    <w:p w14:paraId="1938DFF4" w14:textId="77777777" w:rsidR="00330C12" w:rsidRPr="008E5663" w:rsidRDefault="00640C1F">
      <w:pPr>
        <w:pStyle w:val="Guidance"/>
      </w:pPr>
      <w:r w:rsidRPr="008E5663">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330C12" w:rsidRPr="008E5663" w14:paraId="783CC53D" w14:textId="77777777">
        <w:trPr>
          <w:cantSplit/>
          <w:jc w:val="center"/>
        </w:trPr>
        <w:tc>
          <w:tcPr>
            <w:tcW w:w="1515" w:type="dxa"/>
            <w:tcBorders>
              <w:bottom w:val="single" w:sz="12" w:space="0" w:color="auto"/>
              <w:right w:val="single" w:sz="12" w:space="0" w:color="auto"/>
            </w:tcBorders>
            <w:shd w:val="clear" w:color="auto" w:fill="E0E0E0"/>
          </w:tcPr>
          <w:p w14:paraId="35F44C4A" w14:textId="77777777" w:rsidR="00330C12" w:rsidRPr="008E5663" w:rsidRDefault="00640C1F">
            <w:pPr>
              <w:pStyle w:val="TAH"/>
            </w:pPr>
            <w:r w:rsidRPr="008E5663">
              <w:t>Affects:</w:t>
            </w:r>
          </w:p>
        </w:tc>
        <w:tc>
          <w:tcPr>
            <w:tcW w:w="1275" w:type="dxa"/>
            <w:tcBorders>
              <w:left w:val="nil"/>
              <w:bottom w:val="single" w:sz="12" w:space="0" w:color="auto"/>
            </w:tcBorders>
            <w:shd w:val="clear" w:color="auto" w:fill="E0E0E0"/>
          </w:tcPr>
          <w:p w14:paraId="781F72A5" w14:textId="77777777" w:rsidR="00330C12" w:rsidRPr="008E5663" w:rsidRDefault="00640C1F">
            <w:pPr>
              <w:pStyle w:val="TAH"/>
            </w:pPr>
            <w:r w:rsidRPr="008E5663">
              <w:t>UICC apps</w:t>
            </w:r>
          </w:p>
        </w:tc>
        <w:tc>
          <w:tcPr>
            <w:tcW w:w="1037" w:type="dxa"/>
            <w:tcBorders>
              <w:bottom w:val="single" w:sz="12" w:space="0" w:color="auto"/>
            </w:tcBorders>
            <w:shd w:val="clear" w:color="auto" w:fill="E0E0E0"/>
          </w:tcPr>
          <w:p w14:paraId="697E13E2" w14:textId="77777777" w:rsidR="00330C12" w:rsidRPr="008E5663" w:rsidRDefault="00640C1F">
            <w:pPr>
              <w:pStyle w:val="TAH"/>
            </w:pPr>
            <w:r w:rsidRPr="008E5663">
              <w:t>ME</w:t>
            </w:r>
          </w:p>
        </w:tc>
        <w:tc>
          <w:tcPr>
            <w:tcW w:w="850" w:type="dxa"/>
            <w:tcBorders>
              <w:bottom w:val="single" w:sz="12" w:space="0" w:color="auto"/>
            </w:tcBorders>
            <w:shd w:val="clear" w:color="auto" w:fill="E0E0E0"/>
          </w:tcPr>
          <w:p w14:paraId="24CDAD54" w14:textId="77777777" w:rsidR="00330C12" w:rsidRPr="008E5663" w:rsidRDefault="00640C1F">
            <w:pPr>
              <w:pStyle w:val="TAH"/>
            </w:pPr>
            <w:r w:rsidRPr="008E5663">
              <w:t>AN</w:t>
            </w:r>
          </w:p>
        </w:tc>
        <w:tc>
          <w:tcPr>
            <w:tcW w:w="851" w:type="dxa"/>
            <w:tcBorders>
              <w:bottom w:val="single" w:sz="12" w:space="0" w:color="auto"/>
            </w:tcBorders>
            <w:shd w:val="clear" w:color="auto" w:fill="E0E0E0"/>
          </w:tcPr>
          <w:p w14:paraId="017F3C65" w14:textId="77777777" w:rsidR="00330C12" w:rsidRPr="008E5663" w:rsidRDefault="00640C1F">
            <w:pPr>
              <w:pStyle w:val="TAH"/>
            </w:pPr>
            <w:r w:rsidRPr="008E5663">
              <w:t>CN</w:t>
            </w:r>
          </w:p>
        </w:tc>
        <w:tc>
          <w:tcPr>
            <w:tcW w:w="1752" w:type="dxa"/>
            <w:tcBorders>
              <w:bottom w:val="single" w:sz="12" w:space="0" w:color="auto"/>
            </w:tcBorders>
            <w:shd w:val="clear" w:color="auto" w:fill="E0E0E0"/>
          </w:tcPr>
          <w:p w14:paraId="093CB01C" w14:textId="77777777" w:rsidR="00330C12" w:rsidRPr="008E5663" w:rsidRDefault="00640C1F">
            <w:pPr>
              <w:pStyle w:val="TAH"/>
            </w:pPr>
            <w:r w:rsidRPr="008E5663">
              <w:t>Others (specify)</w:t>
            </w:r>
          </w:p>
        </w:tc>
      </w:tr>
      <w:tr w:rsidR="00330C12" w:rsidRPr="008E5663" w14:paraId="6F963C56" w14:textId="77777777">
        <w:trPr>
          <w:cantSplit/>
          <w:jc w:val="center"/>
        </w:trPr>
        <w:tc>
          <w:tcPr>
            <w:tcW w:w="1515" w:type="dxa"/>
            <w:tcBorders>
              <w:top w:val="nil"/>
              <w:right w:val="single" w:sz="12" w:space="0" w:color="auto"/>
            </w:tcBorders>
          </w:tcPr>
          <w:p w14:paraId="4E679ACD" w14:textId="77777777" w:rsidR="00330C12" w:rsidRPr="008E5663" w:rsidRDefault="00640C1F">
            <w:pPr>
              <w:pStyle w:val="TAH"/>
            </w:pPr>
            <w:r w:rsidRPr="008E5663">
              <w:t>Yes</w:t>
            </w:r>
          </w:p>
        </w:tc>
        <w:tc>
          <w:tcPr>
            <w:tcW w:w="1275" w:type="dxa"/>
            <w:tcBorders>
              <w:top w:val="nil"/>
              <w:left w:val="nil"/>
            </w:tcBorders>
          </w:tcPr>
          <w:p w14:paraId="77AA806A" w14:textId="77777777" w:rsidR="00330C12" w:rsidRPr="008E5663" w:rsidRDefault="00330C12">
            <w:pPr>
              <w:pStyle w:val="TAC"/>
              <w:rPr>
                <w:lang w:eastAsia="zh-CN"/>
              </w:rPr>
            </w:pPr>
          </w:p>
        </w:tc>
        <w:tc>
          <w:tcPr>
            <w:tcW w:w="1037" w:type="dxa"/>
            <w:tcBorders>
              <w:top w:val="nil"/>
            </w:tcBorders>
          </w:tcPr>
          <w:p w14:paraId="630D4975" w14:textId="77777777" w:rsidR="00330C12" w:rsidRPr="008E5663" w:rsidRDefault="00640C1F">
            <w:pPr>
              <w:pStyle w:val="TAC"/>
              <w:rPr>
                <w:lang w:eastAsia="zh-CN"/>
              </w:rPr>
            </w:pPr>
            <w:r w:rsidRPr="008E5663">
              <w:rPr>
                <w:rFonts w:hint="eastAsia"/>
                <w:lang w:eastAsia="zh-CN"/>
              </w:rPr>
              <w:t>X</w:t>
            </w:r>
          </w:p>
        </w:tc>
        <w:tc>
          <w:tcPr>
            <w:tcW w:w="850" w:type="dxa"/>
            <w:tcBorders>
              <w:top w:val="nil"/>
            </w:tcBorders>
          </w:tcPr>
          <w:p w14:paraId="0FC7FD86" w14:textId="7629A747" w:rsidR="00330C12" w:rsidRPr="008E5663" w:rsidRDefault="00330C12">
            <w:pPr>
              <w:pStyle w:val="TAC"/>
              <w:rPr>
                <w:lang w:eastAsia="zh-CN"/>
              </w:rPr>
            </w:pPr>
          </w:p>
        </w:tc>
        <w:tc>
          <w:tcPr>
            <w:tcW w:w="851" w:type="dxa"/>
            <w:tcBorders>
              <w:top w:val="nil"/>
            </w:tcBorders>
          </w:tcPr>
          <w:p w14:paraId="0655C65D" w14:textId="77777777" w:rsidR="00330C12" w:rsidRPr="008E5663" w:rsidRDefault="00640C1F">
            <w:pPr>
              <w:pStyle w:val="TAC"/>
              <w:rPr>
                <w:lang w:eastAsia="zh-CN"/>
              </w:rPr>
            </w:pPr>
            <w:r w:rsidRPr="008E5663">
              <w:rPr>
                <w:rFonts w:hint="eastAsia"/>
                <w:lang w:eastAsia="zh-CN"/>
              </w:rPr>
              <w:t>X</w:t>
            </w:r>
          </w:p>
        </w:tc>
        <w:tc>
          <w:tcPr>
            <w:tcW w:w="1752" w:type="dxa"/>
            <w:tcBorders>
              <w:top w:val="nil"/>
            </w:tcBorders>
          </w:tcPr>
          <w:p w14:paraId="23A7989B" w14:textId="77777777" w:rsidR="00330C12" w:rsidRPr="008E5663" w:rsidRDefault="00330C12">
            <w:pPr>
              <w:pStyle w:val="TAC"/>
            </w:pPr>
          </w:p>
        </w:tc>
      </w:tr>
      <w:tr w:rsidR="00330C12" w:rsidRPr="008E5663" w14:paraId="7CDFBA05" w14:textId="77777777">
        <w:trPr>
          <w:cantSplit/>
          <w:jc w:val="center"/>
        </w:trPr>
        <w:tc>
          <w:tcPr>
            <w:tcW w:w="1515" w:type="dxa"/>
            <w:tcBorders>
              <w:right w:val="single" w:sz="12" w:space="0" w:color="auto"/>
            </w:tcBorders>
          </w:tcPr>
          <w:p w14:paraId="71959AC3" w14:textId="77777777" w:rsidR="00330C12" w:rsidRPr="008E5663" w:rsidRDefault="00640C1F">
            <w:pPr>
              <w:pStyle w:val="TAH"/>
            </w:pPr>
            <w:r w:rsidRPr="008E5663">
              <w:t>No</w:t>
            </w:r>
          </w:p>
        </w:tc>
        <w:tc>
          <w:tcPr>
            <w:tcW w:w="1275" w:type="dxa"/>
            <w:tcBorders>
              <w:left w:val="nil"/>
            </w:tcBorders>
          </w:tcPr>
          <w:p w14:paraId="135F1DDC" w14:textId="77777777" w:rsidR="00330C12" w:rsidRPr="008E5663" w:rsidRDefault="00330C12">
            <w:pPr>
              <w:pStyle w:val="TAC"/>
            </w:pPr>
          </w:p>
        </w:tc>
        <w:tc>
          <w:tcPr>
            <w:tcW w:w="1037" w:type="dxa"/>
          </w:tcPr>
          <w:p w14:paraId="43092D81" w14:textId="77777777" w:rsidR="00330C12" w:rsidRPr="008E5663" w:rsidRDefault="00330C12">
            <w:pPr>
              <w:pStyle w:val="TAC"/>
            </w:pPr>
          </w:p>
        </w:tc>
        <w:tc>
          <w:tcPr>
            <w:tcW w:w="850" w:type="dxa"/>
          </w:tcPr>
          <w:p w14:paraId="52238AA0" w14:textId="77777777" w:rsidR="00330C12" w:rsidRPr="008E5663" w:rsidRDefault="00330C12">
            <w:pPr>
              <w:pStyle w:val="TAC"/>
            </w:pPr>
          </w:p>
        </w:tc>
        <w:tc>
          <w:tcPr>
            <w:tcW w:w="851" w:type="dxa"/>
          </w:tcPr>
          <w:p w14:paraId="3889F105" w14:textId="77777777" w:rsidR="00330C12" w:rsidRPr="008E5663" w:rsidRDefault="00330C12">
            <w:pPr>
              <w:pStyle w:val="TAC"/>
            </w:pPr>
          </w:p>
        </w:tc>
        <w:tc>
          <w:tcPr>
            <w:tcW w:w="1752" w:type="dxa"/>
          </w:tcPr>
          <w:p w14:paraId="1EF01EF1" w14:textId="77777777" w:rsidR="00330C12" w:rsidRPr="008E5663" w:rsidRDefault="00330C12">
            <w:pPr>
              <w:pStyle w:val="TAC"/>
            </w:pPr>
          </w:p>
        </w:tc>
      </w:tr>
      <w:tr w:rsidR="00330C12" w:rsidRPr="008E5663" w14:paraId="161D8520" w14:textId="77777777">
        <w:trPr>
          <w:cantSplit/>
          <w:jc w:val="center"/>
        </w:trPr>
        <w:tc>
          <w:tcPr>
            <w:tcW w:w="1515" w:type="dxa"/>
            <w:tcBorders>
              <w:right w:val="single" w:sz="12" w:space="0" w:color="auto"/>
            </w:tcBorders>
          </w:tcPr>
          <w:p w14:paraId="2DF0540B" w14:textId="77777777" w:rsidR="00330C12" w:rsidRPr="008E5663" w:rsidRDefault="00640C1F">
            <w:pPr>
              <w:pStyle w:val="TAH"/>
            </w:pPr>
            <w:r w:rsidRPr="008E5663">
              <w:t>Don't know</w:t>
            </w:r>
          </w:p>
        </w:tc>
        <w:tc>
          <w:tcPr>
            <w:tcW w:w="1275" w:type="dxa"/>
            <w:tcBorders>
              <w:left w:val="nil"/>
            </w:tcBorders>
          </w:tcPr>
          <w:p w14:paraId="77D4F825" w14:textId="77777777" w:rsidR="00330C12" w:rsidRPr="008E5663" w:rsidRDefault="00640C1F">
            <w:pPr>
              <w:pStyle w:val="TAC"/>
              <w:rPr>
                <w:rFonts w:eastAsia="Yu Mincho"/>
              </w:rPr>
            </w:pPr>
            <w:r w:rsidRPr="008E5663">
              <w:rPr>
                <w:rFonts w:eastAsia="Yu Mincho" w:hint="eastAsia"/>
              </w:rPr>
              <w:t>X</w:t>
            </w:r>
          </w:p>
        </w:tc>
        <w:tc>
          <w:tcPr>
            <w:tcW w:w="1037" w:type="dxa"/>
          </w:tcPr>
          <w:p w14:paraId="40408E97" w14:textId="77777777" w:rsidR="00330C12" w:rsidRPr="008E5663" w:rsidRDefault="00330C12">
            <w:pPr>
              <w:pStyle w:val="TAC"/>
            </w:pPr>
          </w:p>
        </w:tc>
        <w:tc>
          <w:tcPr>
            <w:tcW w:w="850" w:type="dxa"/>
          </w:tcPr>
          <w:p w14:paraId="07AB071C" w14:textId="290F1DD3" w:rsidR="00330C12" w:rsidRPr="008E5663" w:rsidRDefault="005135DC">
            <w:pPr>
              <w:pStyle w:val="TAC"/>
            </w:pPr>
            <w:r w:rsidRPr="008E5663">
              <w:t>X</w:t>
            </w:r>
          </w:p>
        </w:tc>
        <w:tc>
          <w:tcPr>
            <w:tcW w:w="851" w:type="dxa"/>
          </w:tcPr>
          <w:p w14:paraId="473C5EE4" w14:textId="77777777" w:rsidR="00330C12" w:rsidRPr="008E5663" w:rsidRDefault="00330C12">
            <w:pPr>
              <w:pStyle w:val="TAC"/>
            </w:pPr>
          </w:p>
        </w:tc>
        <w:tc>
          <w:tcPr>
            <w:tcW w:w="1752" w:type="dxa"/>
          </w:tcPr>
          <w:p w14:paraId="721120A0" w14:textId="1C34BBC3" w:rsidR="00330C12" w:rsidRPr="008E5663" w:rsidRDefault="00330C12">
            <w:pPr>
              <w:pStyle w:val="TAC"/>
              <w:rPr>
                <w:lang w:eastAsia="zh-CN"/>
              </w:rPr>
            </w:pPr>
          </w:p>
        </w:tc>
      </w:tr>
    </w:tbl>
    <w:p w14:paraId="0588DECA" w14:textId="77777777" w:rsidR="00330C12" w:rsidRPr="008E5663" w:rsidRDefault="00330C12"/>
    <w:p w14:paraId="6ED7ADC4" w14:textId="77777777" w:rsidR="00330C12" w:rsidRPr="008E5663" w:rsidRDefault="00640C1F">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E5663">
        <w:rPr>
          <w:b w:val="0"/>
          <w:sz w:val="36"/>
          <w:lang w:eastAsia="ja-JP"/>
        </w:rPr>
        <w:lastRenderedPageBreak/>
        <w:t>2</w:t>
      </w:r>
      <w:r w:rsidRPr="008E5663">
        <w:rPr>
          <w:b w:val="0"/>
          <w:sz w:val="36"/>
          <w:lang w:eastAsia="ja-JP"/>
        </w:rPr>
        <w:tab/>
        <w:t>Classification of the Work Item and linked work items</w:t>
      </w:r>
    </w:p>
    <w:p w14:paraId="633235DB" w14:textId="77777777" w:rsidR="00330C12" w:rsidRPr="008E5663" w:rsidRDefault="00640C1F">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8E5663">
        <w:rPr>
          <w:b w:val="0"/>
          <w:sz w:val="32"/>
          <w:lang w:eastAsia="ja-JP"/>
        </w:rPr>
        <w:t>2.1</w:t>
      </w:r>
      <w:r w:rsidRPr="008E5663">
        <w:rPr>
          <w:b w:val="0"/>
          <w:sz w:val="32"/>
          <w:lang w:eastAsia="ja-JP"/>
        </w:rPr>
        <w:tab/>
        <w:t>Primary classification</w:t>
      </w:r>
    </w:p>
    <w:p w14:paraId="184903EE" w14:textId="77777777" w:rsidR="00330C12" w:rsidRPr="008E5663" w:rsidRDefault="00640C1F">
      <w:pPr>
        <w:pStyle w:val="Heading3"/>
      </w:pPr>
      <w:r w:rsidRPr="008E5663">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330C12" w:rsidRPr="008E5663" w14:paraId="3C0281D6" w14:textId="77777777">
        <w:trPr>
          <w:cantSplit/>
          <w:jc w:val="center"/>
        </w:trPr>
        <w:tc>
          <w:tcPr>
            <w:tcW w:w="452" w:type="dxa"/>
          </w:tcPr>
          <w:p w14:paraId="5E1558A0" w14:textId="12A3224D" w:rsidR="00330C12" w:rsidRPr="008E5663" w:rsidRDefault="00330C12">
            <w:pPr>
              <w:pStyle w:val="TAC"/>
              <w:rPr>
                <w:lang w:eastAsia="zh-CN"/>
              </w:rPr>
            </w:pPr>
          </w:p>
        </w:tc>
        <w:tc>
          <w:tcPr>
            <w:tcW w:w="2917" w:type="dxa"/>
            <w:shd w:val="clear" w:color="auto" w:fill="E0E0E0"/>
          </w:tcPr>
          <w:p w14:paraId="73F5E942" w14:textId="77777777" w:rsidR="00330C12" w:rsidRPr="008E5663" w:rsidRDefault="00640C1F">
            <w:pPr>
              <w:pStyle w:val="TAH"/>
              <w:ind w:right="-99"/>
              <w:jc w:val="left"/>
              <w:rPr>
                <w:b w:val="0"/>
                <w:bCs/>
                <w:color w:val="0000FF"/>
              </w:rPr>
            </w:pPr>
            <w:r w:rsidRPr="008E5663">
              <w:rPr>
                <w:b w:val="0"/>
                <w:bCs/>
                <w:color w:val="0000FF"/>
                <w:sz w:val="20"/>
              </w:rPr>
              <w:t xml:space="preserve">Study </w:t>
            </w:r>
          </w:p>
        </w:tc>
      </w:tr>
      <w:tr w:rsidR="00330C12" w:rsidRPr="008E5663" w14:paraId="615F8F84" w14:textId="77777777">
        <w:trPr>
          <w:cantSplit/>
          <w:jc w:val="center"/>
        </w:trPr>
        <w:tc>
          <w:tcPr>
            <w:tcW w:w="452" w:type="dxa"/>
          </w:tcPr>
          <w:p w14:paraId="473BC822" w14:textId="77777777" w:rsidR="00330C12" w:rsidRPr="008E5663" w:rsidRDefault="00330C12">
            <w:pPr>
              <w:pStyle w:val="TAC"/>
            </w:pPr>
          </w:p>
        </w:tc>
        <w:tc>
          <w:tcPr>
            <w:tcW w:w="2917" w:type="dxa"/>
            <w:shd w:val="clear" w:color="auto" w:fill="E0E0E0"/>
          </w:tcPr>
          <w:p w14:paraId="5B798E93" w14:textId="77777777" w:rsidR="00330C12" w:rsidRPr="008E5663" w:rsidRDefault="00640C1F">
            <w:pPr>
              <w:pStyle w:val="TAH"/>
              <w:ind w:right="-99"/>
              <w:jc w:val="left"/>
              <w:rPr>
                <w:b w:val="0"/>
                <w:bCs/>
                <w:color w:val="auto"/>
              </w:rPr>
            </w:pPr>
            <w:r w:rsidRPr="008E5663">
              <w:rPr>
                <w:b w:val="0"/>
                <w:bCs/>
                <w:color w:val="auto"/>
                <w:sz w:val="20"/>
              </w:rPr>
              <w:t>Normative – Stage 1</w:t>
            </w:r>
          </w:p>
        </w:tc>
      </w:tr>
      <w:tr w:rsidR="00330C12" w:rsidRPr="008E5663" w14:paraId="2EE28182" w14:textId="77777777">
        <w:trPr>
          <w:cantSplit/>
          <w:jc w:val="center"/>
        </w:trPr>
        <w:tc>
          <w:tcPr>
            <w:tcW w:w="452" w:type="dxa"/>
          </w:tcPr>
          <w:p w14:paraId="2A11AD4C" w14:textId="46BEC727" w:rsidR="00330C12" w:rsidRPr="008E5663" w:rsidRDefault="00C52EC8">
            <w:pPr>
              <w:pStyle w:val="TAC"/>
            </w:pPr>
            <w:r>
              <w:t>X</w:t>
            </w:r>
          </w:p>
        </w:tc>
        <w:tc>
          <w:tcPr>
            <w:tcW w:w="2917" w:type="dxa"/>
            <w:shd w:val="clear" w:color="auto" w:fill="E0E0E0"/>
          </w:tcPr>
          <w:p w14:paraId="0331F722" w14:textId="77777777" w:rsidR="00330C12" w:rsidRPr="008E5663" w:rsidRDefault="00640C1F">
            <w:pPr>
              <w:pStyle w:val="TAH"/>
              <w:ind w:right="-99"/>
              <w:jc w:val="left"/>
              <w:rPr>
                <w:b w:val="0"/>
                <w:bCs/>
                <w:color w:val="auto"/>
              </w:rPr>
            </w:pPr>
            <w:r w:rsidRPr="008E5663">
              <w:rPr>
                <w:b w:val="0"/>
                <w:bCs/>
                <w:color w:val="auto"/>
                <w:sz w:val="20"/>
              </w:rPr>
              <w:t>Normative – Stage 2</w:t>
            </w:r>
          </w:p>
        </w:tc>
      </w:tr>
      <w:tr w:rsidR="00330C12" w:rsidRPr="008E5663" w14:paraId="63F3B7A4" w14:textId="77777777">
        <w:trPr>
          <w:cantSplit/>
          <w:jc w:val="center"/>
        </w:trPr>
        <w:tc>
          <w:tcPr>
            <w:tcW w:w="452" w:type="dxa"/>
          </w:tcPr>
          <w:p w14:paraId="428F2DDF" w14:textId="77777777" w:rsidR="00330C12" w:rsidRPr="008E5663" w:rsidRDefault="00330C12">
            <w:pPr>
              <w:pStyle w:val="TAC"/>
            </w:pPr>
          </w:p>
        </w:tc>
        <w:tc>
          <w:tcPr>
            <w:tcW w:w="2917" w:type="dxa"/>
            <w:shd w:val="clear" w:color="auto" w:fill="E0E0E0"/>
          </w:tcPr>
          <w:p w14:paraId="09DFA619" w14:textId="77777777" w:rsidR="00330C12" w:rsidRPr="008E5663" w:rsidRDefault="00640C1F">
            <w:pPr>
              <w:pStyle w:val="TAH"/>
              <w:ind w:right="-99"/>
              <w:jc w:val="left"/>
              <w:rPr>
                <w:b w:val="0"/>
                <w:bCs/>
                <w:color w:val="auto"/>
              </w:rPr>
            </w:pPr>
            <w:r w:rsidRPr="008E5663">
              <w:rPr>
                <w:b w:val="0"/>
                <w:bCs/>
                <w:color w:val="auto"/>
                <w:sz w:val="20"/>
              </w:rPr>
              <w:t>Normative – Stage 3</w:t>
            </w:r>
          </w:p>
        </w:tc>
      </w:tr>
      <w:tr w:rsidR="00330C12" w:rsidRPr="008E5663" w14:paraId="19C36E44" w14:textId="77777777">
        <w:trPr>
          <w:cantSplit/>
          <w:jc w:val="center"/>
        </w:trPr>
        <w:tc>
          <w:tcPr>
            <w:tcW w:w="452" w:type="dxa"/>
          </w:tcPr>
          <w:p w14:paraId="17D8EF03" w14:textId="77777777" w:rsidR="00330C12" w:rsidRPr="008E5663" w:rsidRDefault="00330C12">
            <w:pPr>
              <w:pStyle w:val="TAC"/>
            </w:pPr>
          </w:p>
        </w:tc>
        <w:tc>
          <w:tcPr>
            <w:tcW w:w="2917" w:type="dxa"/>
            <w:shd w:val="clear" w:color="auto" w:fill="E0E0E0"/>
          </w:tcPr>
          <w:p w14:paraId="78561729" w14:textId="77777777" w:rsidR="00330C12" w:rsidRPr="008E5663" w:rsidRDefault="00640C1F">
            <w:pPr>
              <w:pStyle w:val="TAH"/>
              <w:ind w:right="-99"/>
              <w:jc w:val="left"/>
              <w:rPr>
                <w:b w:val="0"/>
                <w:bCs/>
                <w:color w:val="auto"/>
              </w:rPr>
            </w:pPr>
            <w:r w:rsidRPr="008E5663">
              <w:rPr>
                <w:b w:val="0"/>
                <w:bCs/>
                <w:color w:val="auto"/>
                <w:sz w:val="20"/>
              </w:rPr>
              <w:t>Normative – Other*</w:t>
            </w:r>
          </w:p>
        </w:tc>
      </w:tr>
    </w:tbl>
    <w:p w14:paraId="7969EF9B" w14:textId="77777777" w:rsidR="00330C12" w:rsidRPr="008E5663" w:rsidRDefault="00330C12">
      <w:pPr>
        <w:ind w:right="-99"/>
        <w:rPr>
          <w:b/>
        </w:rPr>
      </w:pPr>
    </w:p>
    <w:p w14:paraId="701A0365" w14:textId="77777777" w:rsidR="00330C12" w:rsidRPr="008E5663" w:rsidRDefault="00330C12">
      <w:pPr>
        <w:ind w:right="-99"/>
        <w:rPr>
          <w:b/>
        </w:rPr>
      </w:pPr>
    </w:p>
    <w:p w14:paraId="31011DB9" w14:textId="77777777" w:rsidR="00330C12" w:rsidRPr="008E5663" w:rsidRDefault="00640C1F">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8E5663">
        <w:rPr>
          <w:b w:val="0"/>
          <w:sz w:val="32"/>
          <w:lang w:eastAsia="ja-JP"/>
        </w:rPr>
        <w:t>2.2</w:t>
      </w:r>
      <w:r w:rsidRPr="008E5663">
        <w:rPr>
          <w:b w:val="0"/>
          <w:sz w:val="32"/>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693"/>
        <w:gridCol w:w="851"/>
        <w:gridCol w:w="1134"/>
        <w:gridCol w:w="5635"/>
      </w:tblGrid>
      <w:tr w:rsidR="00330C12" w:rsidRPr="008E5663" w14:paraId="4A5DE2B9" w14:textId="77777777">
        <w:trPr>
          <w:cantSplit/>
          <w:jc w:val="center"/>
        </w:trPr>
        <w:tc>
          <w:tcPr>
            <w:tcW w:w="9313" w:type="dxa"/>
            <w:gridSpan w:val="4"/>
            <w:shd w:val="clear" w:color="auto" w:fill="E0E0E0"/>
          </w:tcPr>
          <w:p w14:paraId="6AFB6BA7" w14:textId="77777777" w:rsidR="00330C12" w:rsidRPr="008E5663" w:rsidRDefault="00640C1F">
            <w:pPr>
              <w:pStyle w:val="TAH"/>
              <w:ind w:right="-99"/>
              <w:jc w:val="left"/>
            </w:pPr>
            <w:r w:rsidRPr="008E5663">
              <w:t xml:space="preserve">Parent Work / Study Items </w:t>
            </w:r>
          </w:p>
        </w:tc>
      </w:tr>
      <w:tr w:rsidR="00330C12" w:rsidRPr="008E5663" w14:paraId="2D8565E7" w14:textId="77777777">
        <w:trPr>
          <w:cantSplit/>
          <w:jc w:val="center"/>
        </w:trPr>
        <w:tc>
          <w:tcPr>
            <w:tcW w:w="1693" w:type="dxa"/>
            <w:shd w:val="clear" w:color="auto" w:fill="E0E0E0"/>
          </w:tcPr>
          <w:p w14:paraId="0ECFB332" w14:textId="77777777" w:rsidR="00330C12" w:rsidRPr="008E5663" w:rsidRDefault="00640C1F">
            <w:pPr>
              <w:pStyle w:val="TAH"/>
              <w:ind w:right="-99"/>
              <w:jc w:val="left"/>
            </w:pPr>
            <w:r w:rsidRPr="008E5663">
              <w:t>Acronym</w:t>
            </w:r>
          </w:p>
        </w:tc>
        <w:tc>
          <w:tcPr>
            <w:tcW w:w="851" w:type="dxa"/>
            <w:shd w:val="clear" w:color="auto" w:fill="E0E0E0"/>
          </w:tcPr>
          <w:p w14:paraId="511A2C6D" w14:textId="77777777" w:rsidR="00330C12" w:rsidRPr="008E5663" w:rsidRDefault="00640C1F">
            <w:pPr>
              <w:pStyle w:val="TAH"/>
              <w:ind w:right="-99"/>
              <w:jc w:val="left"/>
            </w:pPr>
            <w:r w:rsidRPr="008E5663">
              <w:t>Working Group</w:t>
            </w:r>
          </w:p>
        </w:tc>
        <w:tc>
          <w:tcPr>
            <w:tcW w:w="1134" w:type="dxa"/>
            <w:shd w:val="clear" w:color="auto" w:fill="E0E0E0"/>
          </w:tcPr>
          <w:p w14:paraId="74273254" w14:textId="77777777" w:rsidR="00330C12" w:rsidRPr="008E5663" w:rsidRDefault="00640C1F">
            <w:pPr>
              <w:pStyle w:val="TAH"/>
              <w:ind w:right="-99"/>
              <w:jc w:val="left"/>
            </w:pPr>
            <w:r w:rsidRPr="008E5663">
              <w:t>Unique ID</w:t>
            </w:r>
          </w:p>
        </w:tc>
        <w:tc>
          <w:tcPr>
            <w:tcW w:w="5635" w:type="dxa"/>
            <w:shd w:val="clear" w:color="auto" w:fill="E0E0E0"/>
          </w:tcPr>
          <w:p w14:paraId="1EC2AD77" w14:textId="77777777" w:rsidR="00330C12" w:rsidRPr="008E5663" w:rsidRDefault="00640C1F">
            <w:pPr>
              <w:pStyle w:val="TAH"/>
              <w:ind w:right="-99"/>
              <w:jc w:val="left"/>
            </w:pPr>
            <w:r w:rsidRPr="008E5663">
              <w:t>Title (as in 3GPP Work Plan)</w:t>
            </w:r>
          </w:p>
        </w:tc>
      </w:tr>
      <w:tr w:rsidR="00423997" w:rsidRPr="008E5663" w14:paraId="1843623A" w14:textId="77777777">
        <w:trPr>
          <w:cantSplit/>
          <w:jc w:val="center"/>
        </w:trPr>
        <w:tc>
          <w:tcPr>
            <w:tcW w:w="1693" w:type="dxa"/>
          </w:tcPr>
          <w:p w14:paraId="71A3272E" w14:textId="77777777" w:rsidR="00423997" w:rsidRPr="008E5663" w:rsidRDefault="00423997" w:rsidP="00423997">
            <w:pPr>
              <w:textAlignment w:val="baseline"/>
              <w:divId w:val="1432051469"/>
              <w:rPr>
                <w:rFonts w:ascii="Arial" w:hAnsi="Arial" w:cs="Arial"/>
                <w:color w:val="000000"/>
                <w:sz w:val="18"/>
                <w:lang w:val="en-US"/>
              </w:rPr>
            </w:pPr>
            <w:r w:rsidRPr="008E5663">
              <w:rPr>
                <w:rFonts w:ascii="Arial" w:hAnsi="Arial" w:cs="Arial"/>
                <w:color w:val="000000"/>
                <w:sz w:val="18"/>
              </w:rPr>
              <w:t>MPS2</w:t>
            </w:r>
          </w:p>
        </w:tc>
        <w:tc>
          <w:tcPr>
            <w:tcW w:w="851" w:type="dxa"/>
          </w:tcPr>
          <w:p w14:paraId="1B230EDE" w14:textId="77777777" w:rsidR="00423997" w:rsidRPr="008E5663" w:rsidRDefault="00423997" w:rsidP="00423997">
            <w:pPr>
              <w:textAlignment w:val="baseline"/>
              <w:divId w:val="241374841"/>
              <w:rPr>
                <w:rFonts w:ascii="Arial" w:hAnsi="Arial" w:cs="Arial"/>
                <w:color w:val="000000"/>
                <w:sz w:val="18"/>
              </w:rPr>
            </w:pPr>
          </w:p>
        </w:tc>
        <w:tc>
          <w:tcPr>
            <w:tcW w:w="1134" w:type="dxa"/>
          </w:tcPr>
          <w:p w14:paraId="2AFE1791" w14:textId="77777777" w:rsidR="00423997" w:rsidRPr="008E5663" w:rsidRDefault="00423997" w:rsidP="00423997">
            <w:pPr>
              <w:textAlignment w:val="baseline"/>
              <w:divId w:val="749038999"/>
              <w:rPr>
                <w:rFonts w:ascii="Arial" w:hAnsi="Arial" w:cs="Arial"/>
                <w:color w:val="000000"/>
                <w:sz w:val="18"/>
              </w:rPr>
            </w:pPr>
            <w:r w:rsidRPr="008E5663">
              <w:rPr>
                <w:rFonts w:ascii="Arial" w:hAnsi="Arial" w:cs="Arial"/>
                <w:color w:val="000000"/>
                <w:sz w:val="18"/>
              </w:rPr>
              <w:t>840046</w:t>
            </w:r>
          </w:p>
        </w:tc>
        <w:tc>
          <w:tcPr>
            <w:tcW w:w="5635" w:type="dxa"/>
          </w:tcPr>
          <w:p w14:paraId="70DAE300" w14:textId="77777777" w:rsidR="00423997" w:rsidRPr="008E5663" w:rsidRDefault="00423997" w:rsidP="00423997">
            <w:pPr>
              <w:textAlignment w:val="baseline"/>
              <w:divId w:val="1865900647"/>
              <w:rPr>
                <w:rFonts w:ascii="Arial" w:hAnsi="Arial" w:cs="Arial"/>
                <w:color w:val="000000"/>
                <w:sz w:val="18"/>
              </w:rPr>
            </w:pPr>
            <w:r w:rsidRPr="008E5663">
              <w:rPr>
                <w:rFonts w:ascii="Arial" w:hAnsi="Arial" w:cs="Arial"/>
                <w:color w:val="000000"/>
                <w:sz w:val="18"/>
              </w:rPr>
              <w:t>Multimedia Priority Service (MPS) Phase 2</w:t>
            </w:r>
          </w:p>
        </w:tc>
      </w:tr>
      <w:tr w:rsidR="00423997" w:rsidRPr="008E5663" w14:paraId="4C07FD7E" w14:textId="77777777">
        <w:trPr>
          <w:cantSplit/>
          <w:jc w:val="center"/>
        </w:trPr>
        <w:tc>
          <w:tcPr>
            <w:tcW w:w="1693" w:type="dxa"/>
          </w:tcPr>
          <w:p w14:paraId="6C1BFBD9" w14:textId="77777777" w:rsidR="00423997" w:rsidRPr="008E5663" w:rsidRDefault="00423997" w:rsidP="00423997">
            <w:pPr>
              <w:textAlignment w:val="baseline"/>
              <w:divId w:val="749424328"/>
              <w:rPr>
                <w:rFonts w:ascii="Arial" w:hAnsi="Arial" w:cs="Arial"/>
                <w:color w:val="000000"/>
                <w:sz w:val="18"/>
              </w:rPr>
            </w:pPr>
            <w:r w:rsidRPr="008E5663">
              <w:rPr>
                <w:rFonts w:ascii="Arial" w:hAnsi="Arial" w:cs="Arial"/>
                <w:color w:val="000000"/>
                <w:sz w:val="18"/>
              </w:rPr>
              <w:t>FS_MPS2</w:t>
            </w:r>
          </w:p>
        </w:tc>
        <w:tc>
          <w:tcPr>
            <w:tcW w:w="851" w:type="dxa"/>
          </w:tcPr>
          <w:p w14:paraId="08999731" w14:textId="77777777" w:rsidR="00423997" w:rsidRPr="008E5663" w:rsidRDefault="00423997" w:rsidP="00423997">
            <w:pPr>
              <w:textAlignment w:val="baseline"/>
              <w:divId w:val="1571690593"/>
              <w:rPr>
                <w:rFonts w:ascii="Arial" w:hAnsi="Arial" w:cs="Arial"/>
                <w:color w:val="000000"/>
                <w:sz w:val="18"/>
              </w:rPr>
            </w:pPr>
            <w:r w:rsidRPr="008E5663">
              <w:rPr>
                <w:rFonts w:ascii="Arial" w:hAnsi="Arial" w:cs="Arial"/>
                <w:color w:val="000000"/>
                <w:sz w:val="18"/>
              </w:rPr>
              <w:t>SA1</w:t>
            </w:r>
          </w:p>
        </w:tc>
        <w:tc>
          <w:tcPr>
            <w:tcW w:w="1134" w:type="dxa"/>
          </w:tcPr>
          <w:p w14:paraId="0749E0E3" w14:textId="77777777" w:rsidR="00423997" w:rsidRPr="008E5663" w:rsidRDefault="00423997" w:rsidP="00423997">
            <w:pPr>
              <w:textAlignment w:val="baseline"/>
              <w:divId w:val="1041519727"/>
              <w:rPr>
                <w:rFonts w:ascii="Arial" w:hAnsi="Arial" w:cs="Arial"/>
                <w:color w:val="000000"/>
                <w:sz w:val="18"/>
              </w:rPr>
            </w:pPr>
            <w:r w:rsidRPr="008E5663">
              <w:rPr>
                <w:rFonts w:ascii="Arial" w:hAnsi="Arial" w:cs="Arial"/>
                <w:color w:val="000000"/>
                <w:sz w:val="18"/>
              </w:rPr>
              <w:t>780005</w:t>
            </w:r>
          </w:p>
        </w:tc>
        <w:tc>
          <w:tcPr>
            <w:tcW w:w="5635" w:type="dxa"/>
          </w:tcPr>
          <w:p w14:paraId="38450CC7" w14:textId="77777777" w:rsidR="00423997" w:rsidRPr="008E5663" w:rsidRDefault="00423997" w:rsidP="00423997">
            <w:pPr>
              <w:textAlignment w:val="baseline"/>
              <w:divId w:val="1493064392"/>
              <w:rPr>
                <w:rFonts w:ascii="Arial" w:hAnsi="Arial" w:cs="Arial"/>
                <w:color w:val="000000"/>
                <w:sz w:val="18"/>
              </w:rPr>
            </w:pPr>
            <w:r w:rsidRPr="008E5663">
              <w:rPr>
                <w:rFonts w:ascii="Arial" w:hAnsi="Arial" w:cs="Arial"/>
                <w:color w:val="000000"/>
                <w:sz w:val="18"/>
              </w:rPr>
              <w:t>Study on MPS2</w:t>
            </w:r>
          </w:p>
        </w:tc>
      </w:tr>
    </w:tbl>
    <w:p w14:paraId="33C314FA" w14:textId="77777777" w:rsidR="00330C12" w:rsidRPr="008E5663" w:rsidRDefault="00330C12"/>
    <w:p w14:paraId="5E087B2F" w14:textId="77777777" w:rsidR="00330C12" w:rsidRPr="008E5663" w:rsidRDefault="00640C1F">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8E5663">
        <w:rPr>
          <w:rFonts w:ascii="Arial" w:hAnsi="Arial"/>
          <w:sz w:val="28"/>
          <w:lang w:eastAsia="ja-JP"/>
        </w:rPr>
        <w:t>2.3</w:t>
      </w:r>
      <w:r w:rsidRPr="008E5663">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330C12" w:rsidRPr="008E5663" w14:paraId="726CA5F5" w14:textId="77777777">
        <w:trPr>
          <w:cantSplit/>
          <w:jc w:val="center"/>
        </w:trPr>
        <w:tc>
          <w:tcPr>
            <w:tcW w:w="9526" w:type="dxa"/>
            <w:gridSpan w:val="3"/>
            <w:shd w:val="clear" w:color="auto" w:fill="E0E0E0"/>
          </w:tcPr>
          <w:p w14:paraId="41E467BD" w14:textId="77777777" w:rsidR="00330C12" w:rsidRPr="008E5663" w:rsidRDefault="00640C1F">
            <w:pPr>
              <w:pStyle w:val="TAH"/>
            </w:pPr>
            <w:r w:rsidRPr="008E5663">
              <w:t>Other related Work /Study Items (if any)</w:t>
            </w:r>
          </w:p>
        </w:tc>
      </w:tr>
      <w:tr w:rsidR="00330C12" w:rsidRPr="008E5663" w14:paraId="5979464E" w14:textId="77777777">
        <w:trPr>
          <w:cantSplit/>
          <w:jc w:val="center"/>
        </w:trPr>
        <w:tc>
          <w:tcPr>
            <w:tcW w:w="1101" w:type="dxa"/>
            <w:shd w:val="clear" w:color="auto" w:fill="E0E0E0"/>
          </w:tcPr>
          <w:p w14:paraId="4D27A236" w14:textId="77777777" w:rsidR="00330C12" w:rsidRPr="008E5663" w:rsidRDefault="00640C1F">
            <w:pPr>
              <w:pStyle w:val="TAH"/>
            </w:pPr>
            <w:r w:rsidRPr="008E5663">
              <w:t>Unique ID</w:t>
            </w:r>
          </w:p>
        </w:tc>
        <w:tc>
          <w:tcPr>
            <w:tcW w:w="3326" w:type="dxa"/>
            <w:shd w:val="clear" w:color="auto" w:fill="E0E0E0"/>
          </w:tcPr>
          <w:p w14:paraId="0486D55A" w14:textId="77777777" w:rsidR="00330C12" w:rsidRPr="008E5663" w:rsidRDefault="00640C1F">
            <w:pPr>
              <w:pStyle w:val="TAH"/>
            </w:pPr>
            <w:r w:rsidRPr="008E5663">
              <w:t>Title</w:t>
            </w:r>
          </w:p>
        </w:tc>
        <w:tc>
          <w:tcPr>
            <w:tcW w:w="5099" w:type="dxa"/>
            <w:shd w:val="clear" w:color="auto" w:fill="E0E0E0"/>
          </w:tcPr>
          <w:p w14:paraId="43B3881B" w14:textId="77777777" w:rsidR="00330C12" w:rsidRPr="008E5663" w:rsidRDefault="00640C1F">
            <w:pPr>
              <w:pStyle w:val="TAH"/>
            </w:pPr>
            <w:r w:rsidRPr="008E5663">
              <w:t>Nature of relationship</w:t>
            </w:r>
          </w:p>
        </w:tc>
      </w:tr>
      <w:tr w:rsidR="00330C12" w:rsidRPr="008E5663" w14:paraId="08C80B10" w14:textId="77777777">
        <w:trPr>
          <w:cantSplit/>
          <w:jc w:val="center"/>
        </w:trPr>
        <w:tc>
          <w:tcPr>
            <w:tcW w:w="1101" w:type="dxa"/>
          </w:tcPr>
          <w:p w14:paraId="1C8AF7A7" w14:textId="77777777" w:rsidR="00330C12" w:rsidRPr="008E5663" w:rsidRDefault="00330C12">
            <w:pPr>
              <w:pStyle w:val="TAL"/>
            </w:pPr>
          </w:p>
        </w:tc>
        <w:tc>
          <w:tcPr>
            <w:tcW w:w="3326" w:type="dxa"/>
          </w:tcPr>
          <w:p w14:paraId="1A4B88ED" w14:textId="77777777" w:rsidR="00330C12" w:rsidRPr="008E5663" w:rsidRDefault="00330C12">
            <w:pPr>
              <w:pStyle w:val="TAL"/>
              <w:rPr>
                <w:rFonts w:eastAsia="Yu Mincho"/>
              </w:rPr>
            </w:pPr>
          </w:p>
        </w:tc>
        <w:tc>
          <w:tcPr>
            <w:tcW w:w="5099" w:type="dxa"/>
          </w:tcPr>
          <w:p w14:paraId="5ED0BBF8" w14:textId="77777777" w:rsidR="00330C12" w:rsidRPr="008E5663" w:rsidRDefault="00330C12">
            <w:pPr>
              <w:pStyle w:val="TAL"/>
              <w:rPr>
                <w:rFonts w:eastAsia="Yu Mincho"/>
              </w:rPr>
            </w:pPr>
          </w:p>
        </w:tc>
      </w:tr>
    </w:tbl>
    <w:p w14:paraId="7D5D22DA" w14:textId="77777777" w:rsidR="00330C12" w:rsidRPr="008E5663" w:rsidRDefault="00330C12">
      <w:pPr>
        <w:pStyle w:val="FP"/>
      </w:pPr>
    </w:p>
    <w:p w14:paraId="790EEE51" w14:textId="77777777" w:rsidR="00330C12" w:rsidRPr="008E5663" w:rsidRDefault="00640C1F">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E5663">
        <w:rPr>
          <w:b w:val="0"/>
          <w:sz w:val="36"/>
          <w:lang w:eastAsia="ja-JP"/>
        </w:rPr>
        <w:t>3</w:t>
      </w:r>
      <w:r w:rsidRPr="008E5663">
        <w:rPr>
          <w:b w:val="0"/>
          <w:sz w:val="36"/>
          <w:lang w:eastAsia="ja-JP"/>
        </w:rPr>
        <w:tab/>
        <w:t>Justification</w:t>
      </w:r>
    </w:p>
    <w:p w14:paraId="2CC2A365" w14:textId="44770B17" w:rsidR="002E0AB5" w:rsidRPr="008E5663" w:rsidRDefault="00C508DD" w:rsidP="008951AB">
      <w:pPr>
        <w:tabs>
          <w:tab w:val="num" w:pos="720"/>
        </w:tabs>
        <w:rPr>
          <w:rFonts w:eastAsia="Calibri"/>
          <w:lang w:val="en-US"/>
        </w:rPr>
      </w:pPr>
      <w:r w:rsidRPr="008E5663">
        <w:rPr>
          <w:rFonts w:eastAsia="Calibri"/>
        </w:rPr>
        <w:t xml:space="preserve">Further MPS enhancements are needed for MPS priority for IoT communications. </w:t>
      </w:r>
      <w:r w:rsidR="00C11092" w:rsidRPr="008E5663">
        <w:rPr>
          <w:rFonts w:eastAsia="Calibri"/>
        </w:rPr>
        <w:t xml:space="preserve">Stage 1 requirements for the support of MPS using IoT devices with </w:t>
      </w:r>
      <w:r w:rsidR="00FD1FBF" w:rsidRPr="008E5663">
        <w:rPr>
          <w:rFonts w:eastAsia="Calibri"/>
        </w:rPr>
        <w:t xml:space="preserve">an </w:t>
      </w:r>
      <w:r w:rsidR="00C11092" w:rsidRPr="008E5663">
        <w:rPr>
          <w:rFonts w:eastAsia="Calibri"/>
        </w:rPr>
        <w:t xml:space="preserve">MPS subscription </w:t>
      </w:r>
      <w:r w:rsidR="008951AB" w:rsidRPr="008E5663">
        <w:rPr>
          <w:rFonts w:eastAsia="Calibri"/>
        </w:rPr>
        <w:t>were</w:t>
      </w:r>
      <w:r w:rsidR="00C11092" w:rsidRPr="008E5663">
        <w:rPr>
          <w:rFonts w:eastAsia="Calibri"/>
        </w:rPr>
        <w:t xml:space="preserve"> specified in </w:t>
      </w:r>
      <w:r w:rsidR="008951AB" w:rsidRPr="008E5663">
        <w:rPr>
          <w:rFonts w:eastAsia="Calibri"/>
        </w:rPr>
        <w:t xml:space="preserve">Rel-17 in </w:t>
      </w:r>
      <w:r w:rsidR="00C11092" w:rsidRPr="008E5663">
        <w:rPr>
          <w:rFonts w:eastAsia="Calibri"/>
        </w:rPr>
        <w:t xml:space="preserve">TS 22.153 (SA1 Work Item: MPS2). </w:t>
      </w:r>
    </w:p>
    <w:p w14:paraId="0A444AF8" w14:textId="77777777" w:rsidR="008951AB" w:rsidRPr="008E5663" w:rsidRDefault="008951AB" w:rsidP="00C508DD">
      <w:pPr>
        <w:rPr>
          <w:rFonts w:eastAsia="Calibri"/>
        </w:rPr>
      </w:pPr>
    </w:p>
    <w:p w14:paraId="286F016D" w14:textId="2E13E80E" w:rsidR="00C508DD" w:rsidRPr="008E5663" w:rsidRDefault="00C508DD" w:rsidP="00C508DD">
      <w:pPr>
        <w:rPr>
          <w:rFonts w:eastAsia="Calibri"/>
        </w:rPr>
      </w:pPr>
      <w:r w:rsidRPr="008E5663">
        <w:rPr>
          <w:rFonts w:eastAsia="Calibri"/>
        </w:rPr>
        <w:t xml:space="preserve">There is a need to provide MPS priority for authorized IoT communications during network congestion situations (e.g., during emergency and disaster events). For example, MPS priority is needed to allow certain IoT devices to communicate with remote servers (such as a Government Agency server) during network congestion situations when the normal IoT communication is not possible or is degraded. There is a need to </w:t>
      </w:r>
      <w:r w:rsidR="00AD7292">
        <w:rPr>
          <w:rFonts w:eastAsia="Calibri"/>
        </w:rPr>
        <w:t>define</w:t>
      </w:r>
      <w:r w:rsidR="00AD7292" w:rsidRPr="008E5663">
        <w:rPr>
          <w:rFonts w:eastAsia="Calibri"/>
        </w:rPr>
        <w:t xml:space="preserve"> </w:t>
      </w:r>
      <w:r w:rsidRPr="008E5663">
        <w:rPr>
          <w:rFonts w:eastAsia="Calibri"/>
        </w:rPr>
        <w:t>where stage 2 enhancements would be needed to provide a complete solution for MPS priority of IoT communications for IoT devices with a subscription for MPS. The primary focus is on terrestrial networks.</w:t>
      </w:r>
    </w:p>
    <w:p w14:paraId="68935D69" w14:textId="77777777" w:rsidR="000072D2" w:rsidRPr="008E5663" w:rsidRDefault="000072D2" w:rsidP="00423997">
      <w:pPr>
        <w:rPr>
          <w:rFonts w:eastAsia="Calibri"/>
        </w:rPr>
      </w:pPr>
    </w:p>
    <w:p w14:paraId="68750F97" w14:textId="77777777" w:rsidR="006F575D" w:rsidRPr="008E5663" w:rsidRDefault="006F575D" w:rsidP="006F575D">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E5663">
        <w:rPr>
          <w:b w:val="0"/>
          <w:sz w:val="36"/>
          <w:lang w:eastAsia="ja-JP"/>
        </w:rPr>
        <w:t>4</w:t>
      </w:r>
      <w:r w:rsidRPr="008E5663">
        <w:rPr>
          <w:b w:val="0"/>
          <w:sz w:val="36"/>
          <w:lang w:eastAsia="ja-JP"/>
        </w:rPr>
        <w:tab/>
        <w:t>Objective</w:t>
      </w:r>
    </w:p>
    <w:p w14:paraId="32966DB8" w14:textId="20122708" w:rsidR="007103C1" w:rsidRPr="008E5663" w:rsidRDefault="007103C1" w:rsidP="00373A92">
      <w:pPr>
        <w:rPr>
          <w:lang w:val="en-US"/>
        </w:rPr>
      </w:pPr>
      <w:r w:rsidRPr="008E5663">
        <w:rPr>
          <w:lang w:val="en-US"/>
        </w:rPr>
        <w:t xml:space="preserve">WT-1: </w:t>
      </w:r>
      <w:r w:rsidR="00104FDB">
        <w:rPr>
          <w:lang w:val="en-US"/>
        </w:rPr>
        <w:t xml:space="preserve">Define </w:t>
      </w:r>
      <w:r w:rsidR="0070223B" w:rsidRPr="008E5663">
        <w:rPr>
          <w:lang w:val="en-US"/>
        </w:rPr>
        <w:t xml:space="preserve">Priority access control for </w:t>
      </w:r>
      <w:r w:rsidRPr="008E5663">
        <w:rPr>
          <w:lang w:val="en-US"/>
        </w:rPr>
        <w:t xml:space="preserve">NB-IoT </w:t>
      </w:r>
      <w:r w:rsidR="00CF3314" w:rsidRPr="008E5663">
        <w:rPr>
          <w:lang w:val="en-US"/>
        </w:rPr>
        <w:t xml:space="preserve">connected </w:t>
      </w:r>
      <w:r w:rsidRPr="008E5663">
        <w:rPr>
          <w:lang w:val="en-US"/>
        </w:rPr>
        <w:t xml:space="preserve">to EPC, including </w:t>
      </w:r>
      <w:r w:rsidR="000039C2" w:rsidRPr="008E5663">
        <w:rPr>
          <w:lang w:val="en-US"/>
        </w:rPr>
        <w:t>Early Data Transmission (EDT)</w:t>
      </w:r>
      <w:r w:rsidR="006E10B7" w:rsidRPr="008E5663">
        <w:rPr>
          <w:lang w:val="en-US"/>
        </w:rPr>
        <w:t xml:space="preserve"> </w:t>
      </w:r>
      <w:r w:rsidR="005C6D15" w:rsidRPr="008E5663">
        <w:rPr>
          <w:lang w:val="en-US"/>
        </w:rPr>
        <w:t xml:space="preserve">(e.g., ensure MPS IoT communications obtain priority </w:t>
      </w:r>
      <w:r w:rsidR="00FD1FBF" w:rsidRPr="008E5663">
        <w:rPr>
          <w:lang w:val="en-US"/>
        </w:rPr>
        <w:t xml:space="preserve">over normal IoT communications </w:t>
      </w:r>
      <w:r w:rsidR="006758FE" w:rsidRPr="008E5663">
        <w:rPr>
          <w:lang w:val="en-US"/>
        </w:rPr>
        <w:t xml:space="preserve">such as during </w:t>
      </w:r>
      <w:r w:rsidR="005C6D15" w:rsidRPr="008E5663">
        <w:rPr>
          <w:lang w:val="en-US"/>
        </w:rPr>
        <w:t xml:space="preserve">connection </w:t>
      </w:r>
      <w:r w:rsidR="006758FE" w:rsidRPr="008E5663">
        <w:rPr>
          <w:lang w:val="en-US"/>
        </w:rPr>
        <w:t>establishment and resumption, including paging</w:t>
      </w:r>
      <w:r w:rsidR="005C6D15" w:rsidRPr="008E5663">
        <w:rPr>
          <w:lang w:val="en-US"/>
        </w:rPr>
        <w:t>)</w:t>
      </w:r>
      <w:r w:rsidR="00C52EC8">
        <w:rPr>
          <w:lang w:val="en-US"/>
        </w:rPr>
        <w:t xml:space="preserve"> and </w:t>
      </w:r>
      <w:r w:rsidR="00C52EC8" w:rsidRPr="008E5663">
        <w:rPr>
          <w:lang w:val="en-US"/>
        </w:rPr>
        <w:t>Core network priority handling including</w:t>
      </w:r>
      <w:r w:rsidR="00331148">
        <w:rPr>
          <w:lang w:val="en-US"/>
        </w:rPr>
        <w:t xml:space="preserve"> data transfer for NB-IOT</w:t>
      </w:r>
      <w:r w:rsidR="00C52EC8" w:rsidRPr="008E5663">
        <w:rPr>
          <w:lang w:val="en-US"/>
        </w:rPr>
        <w:t xml:space="preserve">  (e.g., ensuring priority SCEF delivery of PDN connection for Non-IP Data Delivery (NIDD))</w:t>
      </w:r>
      <w:r w:rsidR="00BF6E20" w:rsidRPr="008E5663">
        <w:rPr>
          <w:lang w:val="en-US"/>
        </w:rPr>
        <w:t>.</w:t>
      </w:r>
    </w:p>
    <w:p w14:paraId="0414C72B" w14:textId="7F26B0D5" w:rsidR="006E10B7" w:rsidRPr="008E5663" w:rsidRDefault="00B825EB" w:rsidP="00B825EB">
      <w:pPr>
        <w:shd w:val="clear" w:color="auto" w:fill="FFFFFF"/>
        <w:spacing w:before="120" w:after="120"/>
        <w:jc w:val="both"/>
        <w:rPr>
          <w:rFonts w:eastAsia="Times New Roman"/>
          <w:color w:val="000000"/>
          <w:lang w:val="en-US"/>
        </w:rPr>
      </w:pPr>
      <w:r>
        <w:rPr>
          <w:rFonts w:eastAsia="Times New Roman"/>
          <w:color w:val="000000"/>
          <w:lang w:val="en-US"/>
        </w:rPr>
        <w:t xml:space="preserve">NOTE 1: </w:t>
      </w:r>
      <w:r w:rsidR="005C6D15" w:rsidRPr="008E5663">
        <w:rPr>
          <w:rFonts w:eastAsia="Times New Roman"/>
          <w:color w:val="000000"/>
          <w:lang w:val="en-US"/>
        </w:rPr>
        <w:t>Scope is limited to MPS priority for Rel-19 and earlier IoT features only.</w:t>
      </w:r>
    </w:p>
    <w:p w14:paraId="136BFA72" w14:textId="7928B90A" w:rsidR="00351599" w:rsidRPr="008E5663" w:rsidRDefault="00B825EB" w:rsidP="00B825EB">
      <w:pPr>
        <w:shd w:val="clear" w:color="auto" w:fill="FFFFFF"/>
        <w:spacing w:before="120" w:after="120"/>
        <w:jc w:val="both"/>
        <w:rPr>
          <w:rFonts w:eastAsia="Times New Roman"/>
          <w:color w:val="000000"/>
          <w:lang w:val="en-US"/>
        </w:rPr>
      </w:pPr>
      <w:r>
        <w:rPr>
          <w:rFonts w:eastAsia="Times New Roman"/>
          <w:color w:val="000000"/>
          <w:lang w:val="en-US"/>
        </w:rPr>
        <w:t xml:space="preserve">NOTE 2: </w:t>
      </w:r>
      <w:r w:rsidR="005C6D15" w:rsidRPr="008E5663">
        <w:rPr>
          <w:rFonts w:eastAsia="Times New Roman"/>
          <w:color w:val="000000"/>
          <w:lang w:val="en-US"/>
        </w:rPr>
        <w:t xml:space="preserve">Includes NB-IoT UEs with </w:t>
      </w:r>
      <w:r w:rsidR="007103C1" w:rsidRPr="008E5663">
        <w:rPr>
          <w:rFonts w:eastAsia="Times New Roman"/>
          <w:color w:val="000000"/>
          <w:lang w:val="en-US"/>
        </w:rPr>
        <w:t>an MPS subscription</w:t>
      </w:r>
      <w:r w:rsidR="005C6D15" w:rsidRPr="008E5663">
        <w:rPr>
          <w:rFonts w:eastAsia="Times New Roman"/>
          <w:color w:val="000000"/>
          <w:lang w:val="en-US"/>
        </w:rPr>
        <w:t xml:space="preserve"> (where the subscription is stored in the USIM or network or both</w:t>
      </w:r>
      <w:r w:rsidR="00AF7F3D" w:rsidRPr="008E5663">
        <w:t xml:space="preserve"> </w:t>
      </w:r>
      <w:r w:rsidR="00AF7F3D" w:rsidRPr="008E5663">
        <w:rPr>
          <w:rFonts w:eastAsia="Times New Roman"/>
          <w:color w:val="000000"/>
          <w:lang w:val="en-US"/>
        </w:rPr>
        <w:t>- using a similar separation of subscription information as used for existing MPS services</w:t>
      </w:r>
      <w:r w:rsidR="005C6D15" w:rsidRPr="008E5663">
        <w:rPr>
          <w:rFonts w:eastAsia="Times New Roman"/>
          <w:color w:val="000000"/>
          <w:lang w:val="en-US"/>
        </w:rPr>
        <w:t>)</w:t>
      </w:r>
      <w:r w:rsidR="007103C1" w:rsidRPr="008E5663">
        <w:rPr>
          <w:rFonts w:eastAsia="Times New Roman"/>
          <w:color w:val="000000"/>
          <w:lang w:val="en-US"/>
        </w:rPr>
        <w:t>.</w:t>
      </w:r>
    </w:p>
    <w:p w14:paraId="31061DC2" w14:textId="1BD32F56" w:rsidR="00351599" w:rsidRPr="008E5663" w:rsidRDefault="00B825EB" w:rsidP="00B825EB">
      <w:pPr>
        <w:shd w:val="clear" w:color="auto" w:fill="FFFFFF"/>
        <w:spacing w:before="120" w:after="120"/>
        <w:jc w:val="both"/>
        <w:rPr>
          <w:rFonts w:eastAsia="Times New Roman"/>
          <w:color w:val="000000"/>
          <w:lang w:val="en-US"/>
        </w:rPr>
      </w:pPr>
      <w:r>
        <w:rPr>
          <w:rFonts w:eastAsia="Times New Roman"/>
          <w:color w:val="000000"/>
          <w:lang w:val="en-US"/>
        </w:rPr>
        <w:t xml:space="preserve">NOTE 3: </w:t>
      </w:r>
      <w:r w:rsidR="00351599" w:rsidRPr="008E5663">
        <w:rPr>
          <w:rFonts w:eastAsia="Times New Roman"/>
          <w:color w:val="000000"/>
          <w:lang w:val="en-US"/>
        </w:rPr>
        <w:t>MPS priority for (NB-)IoT over satellite is limited to Rel-19 and earlier features.</w:t>
      </w:r>
    </w:p>
    <w:p w14:paraId="55E78A10" w14:textId="65ED4F26" w:rsidR="007103C1" w:rsidRPr="008E5663" w:rsidRDefault="00B825EB" w:rsidP="00B825EB">
      <w:pPr>
        <w:shd w:val="clear" w:color="auto" w:fill="FFFFFF"/>
        <w:spacing w:before="120" w:after="120"/>
        <w:jc w:val="both"/>
        <w:rPr>
          <w:rFonts w:eastAsia="Times New Roman"/>
          <w:color w:val="000000"/>
          <w:lang w:val="en-US"/>
        </w:rPr>
      </w:pPr>
      <w:r>
        <w:rPr>
          <w:rFonts w:eastAsia="Times New Roman"/>
          <w:color w:val="000000"/>
          <w:lang w:val="en-US"/>
        </w:rPr>
        <w:t>NOTE 4:</w:t>
      </w:r>
      <w:r w:rsidR="00E20058">
        <w:rPr>
          <w:rFonts w:eastAsia="Times New Roman"/>
          <w:color w:val="000000"/>
          <w:lang w:val="en-US"/>
        </w:rPr>
        <w:t xml:space="preserve"> Any RAN dependencies will be addressed </w:t>
      </w:r>
      <w:r w:rsidR="00E344E9">
        <w:rPr>
          <w:rFonts w:eastAsia="Times New Roman"/>
          <w:color w:val="000000"/>
          <w:lang w:val="en-US"/>
        </w:rPr>
        <w:t xml:space="preserve">using normal working </w:t>
      </w:r>
      <w:proofErr w:type="gramStart"/>
      <w:r w:rsidR="00E344E9">
        <w:rPr>
          <w:rFonts w:eastAsia="Times New Roman"/>
          <w:color w:val="000000"/>
          <w:lang w:val="en-US"/>
        </w:rPr>
        <w:t>procedures.</w:t>
      </w:r>
      <w:r w:rsidR="002A1790">
        <w:rPr>
          <w:rFonts w:eastAsia="Times New Roman"/>
          <w:color w:val="000000"/>
          <w:lang w:val="en-US"/>
        </w:rPr>
        <w:t>.</w:t>
      </w:r>
      <w:proofErr w:type="gramEnd"/>
    </w:p>
    <w:p w14:paraId="48483B69" w14:textId="5C026083" w:rsidR="00CF3314" w:rsidRPr="008E5663" w:rsidRDefault="00B825EB" w:rsidP="00B825EB">
      <w:pPr>
        <w:shd w:val="clear" w:color="auto" w:fill="FFFFFF"/>
        <w:spacing w:before="120" w:after="120"/>
        <w:jc w:val="both"/>
        <w:rPr>
          <w:rFonts w:eastAsia="Times New Roman"/>
          <w:color w:val="000000"/>
          <w:lang w:val="en-US"/>
        </w:rPr>
      </w:pPr>
      <w:r>
        <w:rPr>
          <w:rFonts w:eastAsia="Times New Roman"/>
          <w:color w:val="000000"/>
          <w:lang w:val="en-US"/>
        </w:rPr>
        <w:t xml:space="preserve">NOTE 5: </w:t>
      </w:r>
      <w:r w:rsidR="00C52EC8" w:rsidRPr="008E5663">
        <w:rPr>
          <w:rFonts w:eastAsia="Times New Roman"/>
          <w:color w:val="000000"/>
          <w:lang w:val="en-US"/>
        </w:rPr>
        <w:t>5G</w:t>
      </w:r>
      <w:r w:rsidR="00C52EC8">
        <w:rPr>
          <w:rFonts w:eastAsia="Times New Roman"/>
          <w:color w:val="000000"/>
          <w:lang w:val="en-US"/>
        </w:rPr>
        <w:t>S</w:t>
      </w:r>
      <w:r w:rsidR="00C52EC8" w:rsidRPr="008E5663">
        <w:rPr>
          <w:rFonts w:eastAsia="Times New Roman"/>
          <w:color w:val="000000"/>
          <w:lang w:val="en-US"/>
        </w:rPr>
        <w:t xml:space="preserve"> </w:t>
      </w:r>
      <w:r w:rsidR="00CF3314" w:rsidRPr="008E5663">
        <w:rPr>
          <w:rFonts w:eastAsia="Times New Roman"/>
          <w:color w:val="000000"/>
          <w:lang w:val="en-US"/>
        </w:rPr>
        <w:t>is not in scope</w:t>
      </w:r>
      <w:r w:rsidR="00D40056" w:rsidRPr="008E5663">
        <w:rPr>
          <w:rFonts w:eastAsia="Times New Roman"/>
          <w:color w:val="000000"/>
          <w:lang w:val="en-US"/>
        </w:rPr>
        <w:t>.</w:t>
      </w:r>
      <w:r w:rsidR="00477DD3" w:rsidRPr="008E5663">
        <w:rPr>
          <w:rFonts w:eastAsia="Times New Roman"/>
          <w:color w:val="000000"/>
          <w:lang w:val="en-US"/>
        </w:rPr>
        <w:t xml:space="preserve"> </w:t>
      </w:r>
    </w:p>
    <w:p w14:paraId="0DD50488" w14:textId="77777777" w:rsidR="00115C64" w:rsidRPr="008E5663" w:rsidRDefault="00115C64" w:rsidP="00115C64">
      <w:pPr>
        <w:spacing w:before="120" w:after="120"/>
        <w:jc w:val="both"/>
      </w:pPr>
    </w:p>
    <w:p w14:paraId="60A218D6" w14:textId="677A5BEA" w:rsidR="00115C64" w:rsidRPr="008E5663" w:rsidRDefault="00115C64" w:rsidP="00115C64">
      <w:pPr>
        <w:pStyle w:val="Heading2"/>
      </w:pPr>
      <w:r w:rsidRPr="008E5663">
        <w:t>TU estimates and dependencies</w:t>
      </w:r>
    </w:p>
    <w:p w14:paraId="5C250AA1" w14:textId="77777777" w:rsidR="00617A09" w:rsidRPr="008E5663" w:rsidRDefault="00617A09" w:rsidP="00617A09"/>
    <w:tbl>
      <w:tblPr>
        <w:tblW w:w="8440" w:type="dxa"/>
        <w:tblLook w:val="04A0" w:firstRow="1" w:lastRow="0" w:firstColumn="1" w:lastColumn="0" w:noHBand="0" w:noVBand="1"/>
      </w:tblPr>
      <w:tblGrid>
        <w:gridCol w:w="1420"/>
        <w:gridCol w:w="1660"/>
        <w:gridCol w:w="1720"/>
        <w:gridCol w:w="1820"/>
        <w:gridCol w:w="1820"/>
      </w:tblGrid>
      <w:tr w:rsidR="00617A09" w:rsidRPr="008E5663" w14:paraId="7D13FE4F" w14:textId="77777777" w:rsidTr="00761A62">
        <w:trPr>
          <w:trHeight w:val="300"/>
        </w:trPr>
        <w:tc>
          <w:tcPr>
            <w:tcW w:w="14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E7BD79C" w14:textId="77777777" w:rsidR="00617A09" w:rsidRPr="008E5663" w:rsidRDefault="00617A09" w:rsidP="00761A62">
            <w:pPr>
              <w:rPr>
                <w:rFonts w:eastAsia="Times New Roman"/>
                <w:color w:val="000000"/>
                <w:lang w:val="en-US"/>
              </w:rPr>
            </w:pPr>
            <w:r w:rsidRPr="008E5663">
              <w:rPr>
                <w:rFonts w:eastAsia="Times New Roman"/>
                <w:color w:val="000000"/>
                <w:lang w:val="en-US"/>
              </w:rPr>
              <w:t>Work Task ID</w:t>
            </w:r>
          </w:p>
        </w:tc>
        <w:tc>
          <w:tcPr>
            <w:tcW w:w="1660" w:type="dxa"/>
            <w:tcBorders>
              <w:top w:val="single" w:sz="4" w:space="0" w:color="auto"/>
              <w:left w:val="single" w:sz="4" w:space="0" w:color="auto"/>
              <w:right w:val="single" w:sz="4" w:space="0" w:color="auto"/>
            </w:tcBorders>
            <w:shd w:val="clear" w:color="auto" w:fill="auto"/>
            <w:vAlign w:val="center"/>
            <w:hideMark/>
          </w:tcPr>
          <w:p w14:paraId="200B6DDD" w14:textId="77777777" w:rsidR="00617A09" w:rsidRPr="008E5663" w:rsidRDefault="00617A09" w:rsidP="00761A62">
            <w:pPr>
              <w:rPr>
                <w:rFonts w:eastAsia="Times New Roman"/>
                <w:color w:val="000000"/>
                <w:lang w:val="en-US"/>
              </w:rPr>
            </w:pPr>
            <w:r w:rsidRPr="008E5663">
              <w:rPr>
                <w:rFonts w:eastAsia="Times New Roman"/>
                <w:color w:val="000000"/>
                <w:lang w:val="en-US"/>
              </w:rPr>
              <w:t>TU Estimate</w:t>
            </w:r>
          </w:p>
        </w:tc>
        <w:tc>
          <w:tcPr>
            <w:tcW w:w="1720" w:type="dxa"/>
            <w:tcBorders>
              <w:top w:val="single" w:sz="4" w:space="0" w:color="auto"/>
              <w:left w:val="single" w:sz="4" w:space="0" w:color="auto"/>
              <w:right w:val="single" w:sz="4" w:space="0" w:color="auto"/>
            </w:tcBorders>
            <w:shd w:val="clear" w:color="auto" w:fill="auto"/>
            <w:vAlign w:val="center"/>
            <w:hideMark/>
          </w:tcPr>
          <w:p w14:paraId="71828A3A" w14:textId="77777777" w:rsidR="00617A09" w:rsidRPr="008E5663" w:rsidRDefault="00617A09" w:rsidP="00761A62">
            <w:pPr>
              <w:rPr>
                <w:rFonts w:eastAsia="Times New Roman"/>
                <w:color w:val="000000"/>
                <w:lang w:val="en-US"/>
              </w:rPr>
            </w:pPr>
            <w:r w:rsidRPr="008E5663">
              <w:rPr>
                <w:rFonts w:eastAsia="Times New Roman"/>
                <w:color w:val="000000"/>
                <w:lang w:val="en-US"/>
              </w:rPr>
              <w:t>TU Estimate</w:t>
            </w:r>
          </w:p>
        </w:tc>
        <w:tc>
          <w:tcPr>
            <w:tcW w:w="1820" w:type="dxa"/>
            <w:tcBorders>
              <w:top w:val="single" w:sz="4" w:space="0" w:color="auto"/>
              <w:left w:val="single" w:sz="4" w:space="0" w:color="auto"/>
              <w:right w:val="single" w:sz="4" w:space="0" w:color="auto"/>
            </w:tcBorders>
            <w:shd w:val="clear" w:color="auto" w:fill="auto"/>
            <w:vAlign w:val="center"/>
            <w:hideMark/>
          </w:tcPr>
          <w:p w14:paraId="37FDD632" w14:textId="77777777" w:rsidR="00617A09" w:rsidRPr="008E5663" w:rsidRDefault="00617A09" w:rsidP="00761A62">
            <w:pPr>
              <w:rPr>
                <w:rFonts w:eastAsia="Times New Roman"/>
                <w:color w:val="000000"/>
                <w:lang w:val="en-US"/>
              </w:rPr>
            </w:pPr>
            <w:r w:rsidRPr="008E5663">
              <w:rPr>
                <w:rFonts w:eastAsia="Times New Roman"/>
                <w:color w:val="000000"/>
                <w:lang w:val="en-US"/>
              </w:rPr>
              <w:t>RAN Dependency</w:t>
            </w:r>
          </w:p>
        </w:tc>
        <w:tc>
          <w:tcPr>
            <w:tcW w:w="18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00F1136" w14:textId="77777777" w:rsidR="00617A09" w:rsidRPr="008E5663" w:rsidRDefault="00617A09" w:rsidP="00761A62">
            <w:pPr>
              <w:rPr>
                <w:rFonts w:eastAsia="Times New Roman"/>
                <w:color w:val="000000"/>
                <w:lang w:val="en-US"/>
              </w:rPr>
            </w:pPr>
            <w:r w:rsidRPr="008E5663">
              <w:rPr>
                <w:rFonts w:eastAsia="Times New Roman"/>
                <w:color w:val="000000"/>
                <w:lang w:val="en-US"/>
              </w:rPr>
              <w:t>Inter Work Tasks Dependency</w:t>
            </w:r>
          </w:p>
        </w:tc>
      </w:tr>
      <w:tr w:rsidR="00617A09" w:rsidRPr="008E5663" w14:paraId="4D9DE336" w14:textId="77777777" w:rsidTr="00761A62">
        <w:trPr>
          <w:trHeight w:val="315"/>
        </w:trPr>
        <w:tc>
          <w:tcPr>
            <w:tcW w:w="1420" w:type="dxa"/>
            <w:vMerge/>
            <w:tcBorders>
              <w:top w:val="single" w:sz="4" w:space="0" w:color="auto"/>
              <w:left w:val="single" w:sz="8" w:space="0" w:color="auto"/>
              <w:bottom w:val="single" w:sz="8" w:space="0" w:color="000000"/>
              <w:right w:val="single" w:sz="8" w:space="0" w:color="auto"/>
            </w:tcBorders>
            <w:vAlign w:val="center"/>
            <w:hideMark/>
          </w:tcPr>
          <w:p w14:paraId="031017A9" w14:textId="77777777" w:rsidR="00617A09" w:rsidRPr="008E5663" w:rsidRDefault="00617A09" w:rsidP="00761A62">
            <w:pPr>
              <w:rPr>
                <w:rFonts w:eastAsia="Times New Roman"/>
                <w:color w:val="000000"/>
                <w:lang w:val="en-US"/>
              </w:rPr>
            </w:pPr>
          </w:p>
        </w:tc>
        <w:tc>
          <w:tcPr>
            <w:tcW w:w="1660" w:type="dxa"/>
            <w:tcBorders>
              <w:left w:val="nil"/>
              <w:bottom w:val="single" w:sz="4" w:space="0" w:color="auto"/>
              <w:right w:val="single" w:sz="8" w:space="0" w:color="auto"/>
            </w:tcBorders>
            <w:shd w:val="clear" w:color="auto" w:fill="auto"/>
            <w:vAlign w:val="center"/>
            <w:hideMark/>
          </w:tcPr>
          <w:p w14:paraId="1B6864B8" w14:textId="77777777" w:rsidR="00617A09" w:rsidRPr="008E5663" w:rsidRDefault="00617A09" w:rsidP="00761A62">
            <w:pPr>
              <w:rPr>
                <w:rFonts w:eastAsia="Times New Roman"/>
                <w:color w:val="000000"/>
                <w:lang w:val="en-US"/>
              </w:rPr>
            </w:pPr>
            <w:r w:rsidRPr="008E5663">
              <w:rPr>
                <w:rFonts w:eastAsia="Times New Roman"/>
                <w:color w:val="000000"/>
                <w:lang w:val="en-US"/>
              </w:rPr>
              <w:t>(Study)</w:t>
            </w:r>
          </w:p>
        </w:tc>
        <w:tc>
          <w:tcPr>
            <w:tcW w:w="1720" w:type="dxa"/>
            <w:tcBorders>
              <w:left w:val="nil"/>
              <w:bottom w:val="single" w:sz="4" w:space="0" w:color="auto"/>
              <w:right w:val="single" w:sz="8" w:space="0" w:color="auto"/>
            </w:tcBorders>
            <w:shd w:val="clear" w:color="auto" w:fill="auto"/>
            <w:vAlign w:val="center"/>
            <w:hideMark/>
          </w:tcPr>
          <w:p w14:paraId="0EECB4C6" w14:textId="77777777" w:rsidR="00617A09" w:rsidRPr="008E5663" w:rsidRDefault="00617A09" w:rsidP="00761A62">
            <w:pPr>
              <w:rPr>
                <w:rFonts w:eastAsia="Times New Roman"/>
                <w:color w:val="000000"/>
                <w:lang w:val="en-US"/>
              </w:rPr>
            </w:pPr>
            <w:r w:rsidRPr="008E5663">
              <w:rPr>
                <w:rFonts w:eastAsia="Times New Roman"/>
                <w:color w:val="000000"/>
                <w:lang w:val="en-US"/>
              </w:rPr>
              <w:t>(Normative)</w:t>
            </w:r>
          </w:p>
        </w:tc>
        <w:tc>
          <w:tcPr>
            <w:tcW w:w="1820" w:type="dxa"/>
            <w:tcBorders>
              <w:left w:val="nil"/>
              <w:bottom w:val="single" w:sz="4" w:space="0" w:color="auto"/>
              <w:right w:val="single" w:sz="8" w:space="0" w:color="auto"/>
            </w:tcBorders>
            <w:shd w:val="clear" w:color="auto" w:fill="auto"/>
            <w:vAlign w:val="center"/>
            <w:hideMark/>
          </w:tcPr>
          <w:p w14:paraId="29DFD6D0" w14:textId="77777777" w:rsidR="00617A09" w:rsidRPr="008E5663" w:rsidRDefault="00617A09" w:rsidP="00761A62">
            <w:pPr>
              <w:rPr>
                <w:rFonts w:eastAsia="Times New Roman"/>
                <w:color w:val="000000"/>
                <w:lang w:val="en-US"/>
              </w:rPr>
            </w:pPr>
            <w:r w:rsidRPr="008E5663">
              <w:rPr>
                <w:rFonts w:eastAsia="Times New Roman"/>
                <w:color w:val="000000"/>
                <w:lang w:val="en-US"/>
              </w:rPr>
              <w:t>(Yes/No/Maybe)</w:t>
            </w:r>
          </w:p>
        </w:tc>
        <w:tc>
          <w:tcPr>
            <w:tcW w:w="1820" w:type="dxa"/>
            <w:vMerge/>
            <w:tcBorders>
              <w:top w:val="single" w:sz="4" w:space="0" w:color="auto"/>
              <w:left w:val="single" w:sz="8" w:space="0" w:color="auto"/>
              <w:bottom w:val="single" w:sz="8" w:space="0" w:color="000000"/>
              <w:right w:val="single" w:sz="8" w:space="0" w:color="auto"/>
            </w:tcBorders>
            <w:vAlign w:val="center"/>
            <w:hideMark/>
          </w:tcPr>
          <w:p w14:paraId="0B40BCF6" w14:textId="77777777" w:rsidR="00617A09" w:rsidRPr="008E5663" w:rsidRDefault="00617A09" w:rsidP="00761A62">
            <w:pPr>
              <w:rPr>
                <w:rFonts w:eastAsia="Times New Roman"/>
                <w:color w:val="000000"/>
                <w:lang w:val="en-US"/>
              </w:rPr>
            </w:pPr>
          </w:p>
        </w:tc>
      </w:tr>
      <w:tr w:rsidR="00725CC3" w:rsidRPr="008E5663" w14:paraId="2C12304E" w14:textId="77777777" w:rsidTr="00761A62">
        <w:trPr>
          <w:trHeight w:val="315"/>
        </w:trPr>
        <w:tc>
          <w:tcPr>
            <w:tcW w:w="1420" w:type="dxa"/>
            <w:tcBorders>
              <w:top w:val="nil"/>
              <w:left w:val="single" w:sz="8" w:space="0" w:color="auto"/>
              <w:bottom w:val="single" w:sz="8" w:space="0" w:color="auto"/>
              <w:right w:val="single" w:sz="8" w:space="0" w:color="auto"/>
            </w:tcBorders>
            <w:shd w:val="clear" w:color="auto" w:fill="auto"/>
            <w:vAlign w:val="center"/>
            <w:hideMark/>
          </w:tcPr>
          <w:p w14:paraId="3D227126" w14:textId="77777777" w:rsidR="00725CC3" w:rsidRPr="008E5663" w:rsidRDefault="00725CC3" w:rsidP="00725CC3">
            <w:pPr>
              <w:jc w:val="center"/>
              <w:rPr>
                <w:rFonts w:eastAsia="Times New Roman"/>
                <w:color w:val="000000"/>
                <w:lang w:val="en-US"/>
              </w:rPr>
            </w:pPr>
            <w:r w:rsidRPr="008E5663">
              <w:rPr>
                <w:rFonts w:eastAsia="Times New Roman"/>
                <w:color w:val="000000"/>
                <w:lang w:val="en-US"/>
              </w:rPr>
              <w:t>WT-1</w:t>
            </w:r>
          </w:p>
        </w:tc>
        <w:tc>
          <w:tcPr>
            <w:tcW w:w="1660" w:type="dxa"/>
            <w:tcBorders>
              <w:top w:val="single" w:sz="4" w:space="0" w:color="auto"/>
              <w:left w:val="nil"/>
              <w:bottom w:val="single" w:sz="8" w:space="0" w:color="auto"/>
              <w:right w:val="single" w:sz="8" w:space="0" w:color="auto"/>
            </w:tcBorders>
            <w:shd w:val="clear" w:color="auto" w:fill="auto"/>
            <w:vAlign w:val="center"/>
            <w:hideMark/>
          </w:tcPr>
          <w:p w14:paraId="6D5B932C" w14:textId="06BEAA15" w:rsidR="00725CC3" w:rsidRPr="008E5663" w:rsidRDefault="00725CC3" w:rsidP="00725CC3">
            <w:pPr>
              <w:jc w:val="center"/>
              <w:rPr>
                <w:rFonts w:eastAsia="Times New Roman"/>
                <w:color w:val="000000"/>
                <w:lang w:val="en-US"/>
              </w:rPr>
            </w:pPr>
            <w:r>
              <w:rPr>
                <w:rFonts w:eastAsia="Times New Roman"/>
                <w:color w:val="000000"/>
                <w:lang w:val="en-US"/>
              </w:rPr>
              <w:t>0.0</w:t>
            </w:r>
          </w:p>
        </w:tc>
        <w:tc>
          <w:tcPr>
            <w:tcW w:w="1720" w:type="dxa"/>
            <w:tcBorders>
              <w:top w:val="single" w:sz="4" w:space="0" w:color="auto"/>
              <w:left w:val="nil"/>
              <w:bottom w:val="single" w:sz="8" w:space="0" w:color="auto"/>
              <w:right w:val="single" w:sz="8" w:space="0" w:color="auto"/>
            </w:tcBorders>
            <w:shd w:val="clear" w:color="auto" w:fill="auto"/>
            <w:vAlign w:val="center"/>
            <w:hideMark/>
          </w:tcPr>
          <w:p w14:paraId="6D29ED0D" w14:textId="2E91B43E" w:rsidR="00725CC3" w:rsidRPr="008E5663" w:rsidRDefault="00725CC3" w:rsidP="00725CC3">
            <w:pPr>
              <w:jc w:val="center"/>
              <w:rPr>
                <w:rFonts w:eastAsia="Times New Roman"/>
                <w:color w:val="000000"/>
                <w:lang w:val="en-US"/>
              </w:rPr>
            </w:pPr>
            <w:r>
              <w:rPr>
                <w:rFonts w:eastAsia="Times New Roman"/>
                <w:color w:val="000000"/>
                <w:lang w:val="en-US"/>
              </w:rPr>
              <w:t>2</w:t>
            </w:r>
            <w:r w:rsidRPr="008E5663">
              <w:rPr>
                <w:rFonts w:eastAsia="Times New Roman"/>
                <w:color w:val="000000"/>
                <w:lang w:val="en-US"/>
              </w:rPr>
              <w:t>.5</w:t>
            </w:r>
          </w:p>
        </w:tc>
        <w:tc>
          <w:tcPr>
            <w:tcW w:w="1820" w:type="dxa"/>
            <w:tcBorders>
              <w:top w:val="single" w:sz="4" w:space="0" w:color="auto"/>
              <w:left w:val="nil"/>
              <w:bottom w:val="single" w:sz="8" w:space="0" w:color="auto"/>
              <w:right w:val="single" w:sz="8" w:space="0" w:color="auto"/>
            </w:tcBorders>
            <w:shd w:val="clear" w:color="auto" w:fill="auto"/>
            <w:vAlign w:val="center"/>
            <w:hideMark/>
          </w:tcPr>
          <w:p w14:paraId="7C78057A" w14:textId="26868EF7" w:rsidR="00725CC3" w:rsidRPr="008E5663" w:rsidRDefault="00725CC3" w:rsidP="00725CC3">
            <w:pPr>
              <w:jc w:val="center"/>
              <w:rPr>
                <w:rFonts w:eastAsia="Times New Roman"/>
                <w:color w:val="000000"/>
                <w:lang w:val="en-US"/>
              </w:rPr>
            </w:pPr>
            <w:r w:rsidRPr="008E5663">
              <w:rPr>
                <w:rFonts w:eastAsia="Times New Roman"/>
                <w:color w:val="000000"/>
                <w:lang w:val="en-US"/>
              </w:rPr>
              <w:t>Maybe</w:t>
            </w:r>
          </w:p>
        </w:tc>
        <w:tc>
          <w:tcPr>
            <w:tcW w:w="1820" w:type="dxa"/>
            <w:tcBorders>
              <w:top w:val="nil"/>
              <w:left w:val="nil"/>
              <w:bottom w:val="single" w:sz="8" w:space="0" w:color="auto"/>
              <w:right w:val="single" w:sz="8" w:space="0" w:color="auto"/>
            </w:tcBorders>
            <w:shd w:val="clear" w:color="auto" w:fill="auto"/>
            <w:vAlign w:val="center"/>
            <w:hideMark/>
          </w:tcPr>
          <w:p w14:paraId="23771FF8" w14:textId="77777777" w:rsidR="00725CC3" w:rsidRPr="008E5663" w:rsidRDefault="00725CC3" w:rsidP="00725CC3">
            <w:pPr>
              <w:jc w:val="center"/>
              <w:rPr>
                <w:rFonts w:eastAsia="Times New Roman"/>
                <w:color w:val="000000"/>
                <w:lang w:val="en-US"/>
              </w:rPr>
            </w:pPr>
            <w:r w:rsidRPr="008E5663">
              <w:rPr>
                <w:rFonts w:eastAsia="Times New Roman"/>
                <w:color w:val="000000"/>
                <w:lang w:val="en-US"/>
              </w:rPr>
              <w:t> </w:t>
            </w:r>
          </w:p>
        </w:tc>
      </w:tr>
      <w:tr w:rsidR="00725CC3" w:rsidRPr="008E5663" w14:paraId="67594A0A" w14:textId="77777777" w:rsidTr="00761A62">
        <w:trPr>
          <w:trHeight w:val="525"/>
        </w:trPr>
        <w:tc>
          <w:tcPr>
            <w:tcW w:w="1420" w:type="dxa"/>
            <w:tcBorders>
              <w:top w:val="single" w:sz="4" w:space="0" w:color="auto"/>
              <w:left w:val="single" w:sz="4" w:space="0" w:color="auto"/>
              <w:bottom w:val="single" w:sz="4" w:space="0" w:color="auto"/>
              <w:right w:val="single" w:sz="4" w:space="0" w:color="auto"/>
            </w:tcBorders>
            <w:shd w:val="clear" w:color="auto" w:fill="auto"/>
            <w:vAlign w:val="center"/>
          </w:tcPr>
          <w:p w14:paraId="5E905924" w14:textId="77777777" w:rsidR="00725CC3" w:rsidRPr="008E5663" w:rsidRDefault="00725CC3" w:rsidP="00725CC3">
            <w:pPr>
              <w:jc w:val="center"/>
              <w:rPr>
                <w:rFonts w:eastAsia="Times New Roman"/>
                <w:color w:val="000000"/>
                <w:lang w:val="en-US"/>
              </w:rPr>
            </w:pPr>
            <w:r w:rsidRPr="008E5663">
              <w:rPr>
                <w:rFonts w:eastAsia="Times New Roman"/>
                <w:color w:val="000000"/>
                <w:lang w:val="en-US"/>
              </w:rPr>
              <w:t>Totals</w:t>
            </w:r>
          </w:p>
        </w:tc>
        <w:tc>
          <w:tcPr>
            <w:tcW w:w="1660" w:type="dxa"/>
            <w:tcBorders>
              <w:top w:val="single" w:sz="4" w:space="0" w:color="auto"/>
              <w:left w:val="single" w:sz="4" w:space="0" w:color="auto"/>
              <w:bottom w:val="single" w:sz="4" w:space="0" w:color="auto"/>
              <w:right w:val="single" w:sz="4" w:space="0" w:color="auto"/>
            </w:tcBorders>
            <w:shd w:val="clear" w:color="auto" w:fill="auto"/>
            <w:vAlign w:val="center"/>
          </w:tcPr>
          <w:p w14:paraId="62B8A3A6" w14:textId="6198716D" w:rsidR="00725CC3" w:rsidRPr="008E5663" w:rsidRDefault="00725CC3" w:rsidP="00725CC3">
            <w:pPr>
              <w:jc w:val="center"/>
              <w:rPr>
                <w:rFonts w:eastAsia="Times New Roman"/>
                <w:color w:val="000000"/>
                <w:lang w:val="en-US"/>
              </w:rPr>
            </w:pPr>
            <w:r>
              <w:rPr>
                <w:rFonts w:eastAsia="Times New Roman"/>
                <w:color w:val="000000"/>
                <w:lang w:val="en-US"/>
              </w:rPr>
              <w:t>0</w:t>
            </w:r>
            <w:r w:rsidRPr="008E5663">
              <w:rPr>
                <w:rFonts w:eastAsia="Times New Roman"/>
                <w:color w:val="000000"/>
                <w:lang w:val="en-US"/>
              </w:rPr>
              <w:t>.0</w:t>
            </w:r>
          </w:p>
        </w:tc>
        <w:tc>
          <w:tcPr>
            <w:tcW w:w="1720" w:type="dxa"/>
            <w:tcBorders>
              <w:top w:val="single" w:sz="4" w:space="0" w:color="auto"/>
              <w:left w:val="single" w:sz="4" w:space="0" w:color="auto"/>
              <w:bottom w:val="single" w:sz="4" w:space="0" w:color="auto"/>
              <w:right w:val="single" w:sz="4" w:space="0" w:color="auto"/>
            </w:tcBorders>
            <w:shd w:val="clear" w:color="auto" w:fill="auto"/>
            <w:vAlign w:val="center"/>
          </w:tcPr>
          <w:p w14:paraId="606B14E2" w14:textId="1A6C1CFE" w:rsidR="00725CC3" w:rsidRPr="008E5663" w:rsidRDefault="00725CC3" w:rsidP="00725CC3">
            <w:pPr>
              <w:jc w:val="center"/>
              <w:rPr>
                <w:rFonts w:eastAsia="Times New Roman"/>
                <w:color w:val="000000"/>
                <w:lang w:val="en-US"/>
              </w:rPr>
            </w:pPr>
            <w:r>
              <w:rPr>
                <w:rFonts w:eastAsia="Times New Roman"/>
                <w:color w:val="000000"/>
                <w:lang w:val="en-US"/>
              </w:rPr>
              <w:t>2.5</w:t>
            </w:r>
          </w:p>
        </w:tc>
        <w:tc>
          <w:tcPr>
            <w:tcW w:w="1820" w:type="dxa"/>
            <w:tcBorders>
              <w:top w:val="single" w:sz="4" w:space="0" w:color="auto"/>
              <w:left w:val="single" w:sz="4" w:space="0" w:color="auto"/>
              <w:bottom w:val="single" w:sz="4" w:space="0" w:color="auto"/>
              <w:right w:val="single" w:sz="4" w:space="0" w:color="auto"/>
            </w:tcBorders>
            <w:shd w:val="clear" w:color="auto" w:fill="auto"/>
            <w:vAlign w:val="center"/>
          </w:tcPr>
          <w:p w14:paraId="070D0C6E" w14:textId="77777777" w:rsidR="00725CC3" w:rsidRPr="008E5663" w:rsidRDefault="00725CC3" w:rsidP="00725CC3">
            <w:pPr>
              <w:jc w:val="center"/>
              <w:rPr>
                <w:rFonts w:eastAsia="Times New Roman"/>
                <w:color w:val="000000"/>
                <w:lang w:val="en-US"/>
              </w:rPr>
            </w:pPr>
          </w:p>
        </w:tc>
        <w:tc>
          <w:tcPr>
            <w:tcW w:w="1820" w:type="dxa"/>
            <w:tcBorders>
              <w:top w:val="single" w:sz="4" w:space="0" w:color="auto"/>
              <w:left w:val="single" w:sz="4" w:space="0" w:color="auto"/>
              <w:bottom w:val="single" w:sz="4" w:space="0" w:color="auto"/>
              <w:right w:val="single" w:sz="4" w:space="0" w:color="auto"/>
            </w:tcBorders>
            <w:shd w:val="clear" w:color="auto" w:fill="auto"/>
            <w:vAlign w:val="center"/>
          </w:tcPr>
          <w:p w14:paraId="1AA281C6" w14:textId="77777777" w:rsidR="00725CC3" w:rsidRPr="008E5663" w:rsidRDefault="00725CC3" w:rsidP="00725CC3">
            <w:pPr>
              <w:jc w:val="center"/>
              <w:rPr>
                <w:rFonts w:eastAsia="Times New Roman"/>
                <w:color w:val="000000"/>
                <w:lang w:val="en-US"/>
              </w:rPr>
            </w:pPr>
          </w:p>
        </w:tc>
      </w:tr>
    </w:tbl>
    <w:p w14:paraId="41251A8A" w14:textId="6E8CD822" w:rsidR="007746C8" w:rsidRPr="008E5663" w:rsidRDefault="007746C8" w:rsidP="007746C8">
      <w:pPr>
        <w:pStyle w:val="ListParagraph"/>
        <w:rPr>
          <w:sz w:val="16"/>
          <w:szCs w:val="20"/>
        </w:rPr>
      </w:pPr>
    </w:p>
    <w:p w14:paraId="352A827B" w14:textId="40A0FAD7" w:rsidR="00115C64" w:rsidRPr="008E5663" w:rsidRDefault="00115C64" w:rsidP="00115C64">
      <w:r w:rsidRPr="008E5663">
        <w:t xml:space="preserve">Total TU estimates for the study phase: </w:t>
      </w:r>
      <w:r w:rsidR="00BF2122">
        <w:t>0</w:t>
      </w:r>
      <w:r w:rsidR="00617A09" w:rsidRPr="008E5663">
        <w:t>.</w:t>
      </w:r>
      <w:r w:rsidR="002D6B1E" w:rsidRPr="008E5663">
        <w:t>0</w:t>
      </w:r>
    </w:p>
    <w:p w14:paraId="3ADC8765" w14:textId="57FE486F" w:rsidR="00115C64" w:rsidRPr="008E5663" w:rsidRDefault="00115C64" w:rsidP="00115C64">
      <w:r w:rsidRPr="008E5663">
        <w:t xml:space="preserve">Total TU estimates for the normative phase: </w:t>
      </w:r>
      <w:r w:rsidR="00BF2122">
        <w:t>2.5</w:t>
      </w:r>
    </w:p>
    <w:p w14:paraId="3942F7F2" w14:textId="5CD0E825" w:rsidR="00115C64" w:rsidRPr="0005699A" w:rsidRDefault="00115C64" w:rsidP="00115C64">
      <w:r w:rsidRPr="0005699A">
        <w:t xml:space="preserve">Total TU estimates: </w:t>
      </w:r>
      <w:r w:rsidR="00BF2122">
        <w:t>0</w:t>
      </w:r>
      <w:r w:rsidR="00F90877" w:rsidRPr="0005699A">
        <w:t>.0</w:t>
      </w:r>
      <w:r w:rsidRPr="0005699A">
        <w:t xml:space="preserve"> + </w:t>
      </w:r>
      <w:r w:rsidR="00BF2122">
        <w:t>2.5</w:t>
      </w:r>
      <w:r w:rsidRPr="0005699A">
        <w:t xml:space="preserve"> = </w:t>
      </w:r>
      <w:r w:rsidR="00BF2122">
        <w:t>2.5</w:t>
      </w:r>
    </w:p>
    <w:p w14:paraId="4777ECDC" w14:textId="77777777" w:rsidR="00330C12" w:rsidRPr="008E5663" w:rsidRDefault="00640C1F">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E5663">
        <w:rPr>
          <w:b w:val="0"/>
          <w:sz w:val="36"/>
          <w:lang w:eastAsia="ja-JP"/>
        </w:rPr>
        <w:t>5</w:t>
      </w:r>
      <w:r w:rsidRPr="008E5663">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214"/>
        <w:gridCol w:w="1134"/>
        <w:gridCol w:w="1905"/>
      </w:tblGrid>
      <w:tr w:rsidR="00330C12" w:rsidRPr="008E5663" w14:paraId="4A875869" w14:textId="77777777">
        <w:trPr>
          <w:cantSplit/>
          <w:jc w:val="center"/>
        </w:trPr>
        <w:tc>
          <w:tcPr>
            <w:tcW w:w="9413" w:type="dxa"/>
            <w:gridSpan w:val="6"/>
            <w:shd w:val="clear" w:color="auto" w:fill="D9D9D9"/>
            <w:tcMar>
              <w:left w:w="57" w:type="dxa"/>
              <w:right w:w="57" w:type="dxa"/>
            </w:tcMar>
          </w:tcPr>
          <w:p w14:paraId="69DFD1FA" w14:textId="77777777" w:rsidR="00330C12" w:rsidRPr="008E5663" w:rsidRDefault="00640C1F">
            <w:pPr>
              <w:pStyle w:val="TAH"/>
            </w:pPr>
            <w:r w:rsidRPr="008E5663">
              <w:t>New specifications {One line per specification. Create/delete lines as needed}</w:t>
            </w:r>
          </w:p>
        </w:tc>
      </w:tr>
      <w:tr w:rsidR="00330C12" w:rsidRPr="008E5663" w14:paraId="5F53B7FA" w14:textId="77777777">
        <w:trPr>
          <w:cantSplit/>
          <w:jc w:val="center"/>
        </w:trPr>
        <w:tc>
          <w:tcPr>
            <w:tcW w:w="1617" w:type="dxa"/>
            <w:shd w:val="clear" w:color="auto" w:fill="D9D9D9"/>
            <w:tcMar>
              <w:left w:w="57" w:type="dxa"/>
              <w:right w:w="57" w:type="dxa"/>
            </w:tcMar>
          </w:tcPr>
          <w:p w14:paraId="455796E6" w14:textId="77777777" w:rsidR="00330C12" w:rsidRPr="008E5663" w:rsidRDefault="00640C1F">
            <w:pPr>
              <w:pStyle w:val="TAH"/>
            </w:pPr>
            <w:r w:rsidRPr="008E5663">
              <w:t xml:space="preserve">Type </w:t>
            </w:r>
          </w:p>
        </w:tc>
        <w:tc>
          <w:tcPr>
            <w:tcW w:w="1134" w:type="dxa"/>
            <w:shd w:val="clear" w:color="auto" w:fill="D9D9D9"/>
            <w:tcMar>
              <w:left w:w="57" w:type="dxa"/>
              <w:right w:w="57" w:type="dxa"/>
            </w:tcMar>
          </w:tcPr>
          <w:p w14:paraId="4C44DED4" w14:textId="77777777" w:rsidR="00330C12" w:rsidRPr="008E5663" w:rsidRDefault="00640C1F">
            <w:pPr>
              <w:pStyle w:val="TAH"/>
            </w:pPr>
            <w:r w:rsidRPr="008E5663">
              <w:t>TS/TR number</w:t>
            </w:r>
          </w:p>
        </w:tc>
        <w:tc>
          <w:tcPr>
            <w:tcW w:w="2409" w:type="dxa"/>
            <w:shd w:val="clear" w:color="auto" w:fill="D9D9D9"/>
            <w:tcMar>
              <w:left w:w="57" w:type="dxa"/>
              <w:right w:w="57" w:type="dxa"/>
            </w:tcMar>
          </w:tcPr>
          <w:p w14:paraId="09254CBA" w14:textId="77777777" w:rsidR="00330C12" w:rsidRPr="008E5663" w:rsidRDefault="00640C1F">
            <w:pPr>
              <w:pStyle w:val="TAH"/>
            </w:pPr>
            <w:r w:rsidRPr="008E5663">
              <w:t>Title</w:t>
            </w:r>
          </w:p>
        </w:tc>
        <w:tc>
          <w:tcPr>
            <w:tcW w:w="1214" w:type="dxa"/>
            <w:shd w:val="clear" w:color="auto" w:fill="D9D9D9"/>
            <w:tcMar>
              <w:left w:w="57" w:type="dxa"/>
              <w:right w:w="57" w:type="dxa"/>
            </w:tcMar>
          </w:tcPr>
          <w:p w14:paraId="76FD29A6" w14:textId="77777777" w:rsidR="00330C12" w:rsidRPr="008E5663" w:rsidRDefault="00640C1F">
            <w:pPr>
              <w:pStyle w:val="TAH"/>
            </w:pPr>
            <w:r w:rsidRPr="008E5663">
              <w:t xml:space="preserve">For info </w:t>
            </w:r>
            <w:r w:rsidRPr="008E5663">
              <w:br/>
              <w:t xml:space="preserve">at TSG# </w:t>
            </w:r>
          </w:p>
        </w:tc>
        <w:tc>
          <w:tcPr>
            <w:tcW w:w="1134" w:type="dxa"/>
            <w:shd w:val="clear" w:color="auto" w:fill="D9D9D9"/>
            <w:tcMar>
              <w:left w:w="57" w:type="dxa"/>
              <w:right w:w="57" w:type="dxa"/>
            </w:tcMar>
          </w:tcPr>
          <w:p w14:paraId="6933BA57" w14:textId="77777777" w:rsidR="00330C12" w:rsidRPr="008E5663" w:rsidRDefault="00640C1F">
            <w:pPr>
              <w:pStyle w:val="TAH"/>
            </w:pPr>
            <w:r w:rsidRPr="008E5663">
              <w:t>For approval at TSG#</w:t>
            </w:r>
          </w:p>
        </w:tc>
        <w:tc>
          <w:tcPr>
            <w:tcW w:w="1905" w:type="dxa"/>
            <w:shd w:val="clear" w:color="auto" w:fill="D9D9D9"/>
            <w:tcMar>
              <w:left w:w="57" w:type="dxa"/>
              <w:right w:w="57" w:type="dxa"/>
            </w:tcMar>
          </w:tcPr>
          <w:p w14:paraId="00809152" w14:textId="77777777" w:rsidR="00330C12" w:rsidRPr="008E5663" w:rsidRDefault="00640C1F">
            <w:pPr>
              <w:pStyle w:val="TAH"/>
            </w:pPr>
            <w:r w:rsidRPr="008E5663">
              <w:t>Rapporteur</w:t>
            </w:r>
          </w:p>
        </w:tc>
      </w:tr>
      <w:tr w:rsidR="00330C12" w:rsidRPr="008E5663" w14:paraId="5EF1247D" w14:textId="77777777" w:rsidTr="00C13CC5">
        <w:trPr>
          <w:cantSplit/>
          <w:trHeight w:val="242"/>
          <w:jc w:val="center"/>
        </w:trPr>
        <w:tc>
          <w:tcPr>
            <w:tcW w:w="1617" w:type="dxa"/>
          </w:tcPr>
          <w:p w14:paraId="29C5CCB6" w14:textId="5566A93C" w:rsidR="00330C12" w:rsidRPr="008E5663" w:rsidRDefault="00330C12">
            <w:pPr>
              <w:pStyle w:val="Guidance"/>
              <w:spacing w:after="0"/>
              <w:rPr>
                <w:i w:val="0"/>
              </w:rPr>
            </w:pPr>
          </w:p>
        </w:tc>
        <w:tc>
          <w:tcPr>
            <w:tcW w:w="1134" w:type="dxa"/>
          </w:tcPr>
          <w:p w14:paraId="244B2DB9" w14:textId="1F3E6C50" w:rsidR="00330C12" w:rsidRPr="008E5663" w:rsidRDefault="00330C12">
            <w:pPr>
              <w:pStyle w:val="Guidance"/>
              <w:spacing w:after="0"/>
              <w:rPr>
                <w:i w:val="0"/>
                <w:lang w:val="en-US"/>
              </w:rPr>
            </w:pPr>
          </w:p>
        </w:tc>
        <w:tc>
          <w:tcPr>
            <w:tcW w:w="2409" w:type="dxa"/>
          </w:tcPr>
          <w:p w14:paraId="7325D03F" w14:textId="1E0923B7" w:rsidR="00330C12" w:rsidRPr="008E5663" w:rsidRDefault="00330C12">
            <w:pPr>
              <w:pStyle w:val="Guidance"/>
              <w:spacing w:after="0"/>
              <w:rPr>
                <w:i w:val="0"/>
              </w:rPr>
            </w:pPr>
          </w:p>
        </w:tc>
        <w:tc>
          <w:tcPr>
            <w:tcW w:w="1214" w:type="dxa"/>
          </w:tcPr>
          <w:p w14:paraId="0CB2EA04" w14:textId="5FABEBEF" w:rsidR="00330C12" w:rsidRPr="008E5663" w:rsidRDefault="00330C12">
            <w:pPr>
              <w:pStyle w:val="Guidance"/>
              <w:spacing w:after="0"/>
              <w:rPr>
                <w:i w:val="0"/>
              </w:rPr>
            </w:pPr>
          </w:p>
        </w:tc>
        <w:tc>
          <w:tcPr>
            <w:tcW w:w="1134" w:type="dxa"/>
          </w:tcPr>
          <w:p w14:paraId="46C848EF" w14:textId="61872276" w:rsidR="00330C12" w:rsidRPr="008E5663" w:rsidRDefault="00330C12">
            <w:pPr>
              <w:pStyle w:val="Guidance"/>
              <w:spacing w:after="0"/>
              <w:rPr>
                <w:rFonts w:eastAsia="Yu Mincho"/>
                <w:i w:val="0"/>
              </w:rPr>
            </w:pPr>
          </w:p>
        </w:tc>
        <w:tc>
          <w:tcPr>
            <w:tcW w:w="1905" w:type="dxa"/>
          </w:tcPr>
          <w:p w14:paraId="0CA2DC7B" w14:textId="77777777" w:rsidR="00330C12" w:rsidRPr="008E5663" w:rsidRDefault="00330C12">
            <w:pPr>
              <w:pStyle w:val="Guidance"/>
              <w:spacing w:after="0"/>
            </w:pPr>
          </w:p>
        </w:tc>
      </w:tr>
    </w:tbl>
    <w:p w14:paraId="6411A606" w14:textId="1433CC7A" w:rsidR="00330C12" w:rsidRDefault="00330C12">
      <w:pPr>
        <w:pStyle w:val="FP"/>
      </w:pPr>
    </w:p>
    <w:tbl>
      <w:tblPr>
        <w:tblW w:w="0" w:type="auto"/>
        <w:jc w:val="center"/>
        <w:tblLayout w:type="fixed"/>
        <w:tblLook w:val="04A0" w:firstRow="1" w:lastRow="0" w:firstColumn="1" w:lastColumn="0" w:noHBand="0" w:noVBand="1"/>
      </w:tblPr>
      <w:tblGrid>
        <w:gridCol w:w="1445"/>
        <w:gridCol w:w="4344"/>
        <w:gridCol w:w="1417"/>
        <w:gridCol w:w="2101"/>
      </w:tblGrid>
      <w:tr w:rsidR="00C52EC8" w14:paraId="37F47CD0" w14:textId="77777777" w:rsidTr="00C52EC8">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0F5E83D7" w14:textId="77777777" w:rsidR="00C52EC8" w:rsidRDefault="00C52EC8">
            <w:pPr>
              <w:pStyle w:val="TAH"/>
            </w:pPr>
            <w:r>
              <w:t>Impacted existing TS/TR {One line per specification. Create/delete lines as needed}</w:t>
            </w:r>
          </w:p>
        </w:tc>
      </w:tr>
      <w:tr w:rsidR="00C52EC8" w14:paraId="0A250506" w14:textId="77777777" w:rsidTr="00C52EC8">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hideMark/>
          </w:tcPr>
          <w:p w14:paraId="396509C2" w14:textId="77777777" w:rsidR="00C52EC8" w:rsidRDefault="00C52EC8">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hideMark/>
          </w:tcPr>
          <w:p w14:paraId="74343B47" w14:textId="77777777" w:rsidR="00C52EC8" w:rsidRDefault="00C52EC8">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hideMark/>
          </w:tcPr>
          <w:p w14:paraId="12D310E6" w14:textId="77777777" w:rsidR="00C52EC8" w:rsidRDefault="00C52EC8">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hideMark/>
          </w:tcPr>
          <w:p w14:paraId="463C1601" w14:textId="77777777" w:rsidR="00C52EC8" w:rsidRDefault="00C52EC8">
            <w:pPr>
              <w:pStyle w:val="TAH"/>
            </w:pPr>
            <w:r>
              <w:t>Remarks</w:t>
            </w:r>
          </w:p>
        </w:tc>
      </w:tr>
      <w:tr w:rsidR="00C52EC8" w14:paraId="23FE2381" w14:textId="77777777" w:rsidTr="00C52EC8">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493E76CB" w14:textId="544EEC5A" w:rsidR="00C52EC8" w:rsidRDefault="00C52EC8">
            <w:pPr>
              <w:pStyle w:val="Guidance"/>
              <w:spacing w:after="0"/>
            </w:pPr>
            <w:r>
              <w:rPr>
                <w:iCs/>
              </w:rPr>
              <w:t>TS 23.401</w:t>
            </w:r>
          </w:p>
        </w:tc>
        <w:tc>
          <w:tcPr>
            <w:tcW w:w="4344" w:type="dxa"/>
            <w:tcBorders>
              <w:top w:val="single" w:sz="4" w:space="0" w:color="auto"/>
              <w:left w:val="single" w:sz="4" w:space="0" w:color="auto"/>
              <w:bottom w:val="single" w:sz="4" w:space="0" w:color="auto"/>
              <w:right w:val="single" w:sz="4" w:space="0" w:color="auto"/>
            </w:tcBorders>
            <w:hideMark/>
          </w:tcPr>
          <w:p w14:paraId="7C602BC0" w14:textId="2859712B" w:rsidR="00C52EC8" w:rsidRDefault="00C52EC8">
            <w:pPr>
              <w:pStyle w:val="Guidance"/>
              <w:spacing w:after="0"/>
            </w:pPr>
            <w:r>
              <w:t>Add MPS enhancements to IoT</w:t>
            </w:r>
          </w:p>
        </w:tc>
        <w:tc>
          <w:tcPr>
            <w:tcW w:w="1417" w:type="dxa"/>
            <w:tcBorders>
              <w:top w:val="single" w:sz="4" w:space="0" w:color="auto"/>
              <w:left w:val="single" w:sz="4" w:space="0" w:color="auto"/>
              <w:bottom w:val="single" w:sz="4" w:space="0" w:color="auto"/>
              <w:right w:val="single" w:sz="4" w:space="0" w:color="auto"/>
            </w:tcBorders>
            <w:hideMark/>
          </w:tcPr>
          <w:p w14:paraId="107B5512" w14:textId="77777777" w:rsidR="00C52EC8" w:rsidRDefault="00C52EC8">
            <w:pPr>
              <w:pStyle w:val="Guidance"/>
              <w:spacing w:after="0"/>
            </w:pPr>
            <w:r>
              <w:t>TSG#113 (Sept. 2026)</w:t>
            </w:r>
          </w:p>
        </w:tc>
        <w:tc>
          <w:tcPr>
            <w:tcW w:w="2101" w:type="dxa"/>
            <w:tcBorders>
              <w:top w:val="single" w:sz="4" w:space="0" w:color="auto"/>
              <w:left w:val="single" w:sz="4" w:space="0" w:color="auto"/>
              <w:bottom w:val="single" w:sz="4" w:space="0" w:color="auto"/>
              <w:right w:val="single" w:sz="4" w:space="0" w:color="auto"/>
            </w:tcBorders>
          </w:tcPr>
          <w:p w14:paraId="667B51CD" w14:textId="77777777" w:rsidR="00C52EC8" w:rsidRDefault="00C52EC8">
            <w:pPr>
              <w:pStyle w:val="Guidance"/>
              <w:spacing w:after="0"/>
            </w:pPr>
          </w:p>
        </w:tc>
      </w:tr>
      <w:tr w:rsidR="001E21E6" w14:paraId="6FF8D09A" w14:textId="77777777" w:rsidTr="00C52EC8">
        <w:trPr>
          <w:cantSplit/>
          <w:jc w:val="center"/>
        </w:trPr>
        <w:tc>
          <w:tcPr>
            <w:tcW w:w="1445" w:type="dxa"/>
            <w:tcBorders>
              <w:top w:val="single" w:sz="4" w:space="0" w:color="auto"/>
              <w:left w:val="single" w:sz="4" w:space="0" w:color="auto"/>
              <w:bottom w:val="single" w:sz="4" w:space="0" w:color="auto"/>
              <w:right w:val="single" w:sz="4" w:space="0" w:color="auto"/>
            </w:tcBorders>
          </w:tcPr>
          <w:p w14:paraId="0DC4C633" w14:textId="378FC03C" w:rsidR="001E21E6" w:rsidRDefault="001E21E6">
            <w:pPr>
              <w:pStyle w:val="Guidance"/>
              <w:spacing w:after="0"/>
              <w:rPr>
                <w:iCs/>
              </w:rPr>
            </w:pPr>
            <w:r>
              <w:rPr>
                <w:iCs/>
              </w:rPr>
              <w:t>TS 23.</w:t>
            </w:r>
            <w:r w:rsidR="000350B6">
              <w:rPr>
                <w:iCs/>
              </w:rPr>
              <w:t>682</w:t>
            </w:r>
          </w:p>
        </w:tc>
        <w:tc>
          <w:tcPr>
            <w:tcW w:w="4344" w:type="dxa"/>
            <w:tcBorders>
              <w:top w:val="single" w:sz="4" w:space="0" w:color="auto"/>
              <w:left w:val="single" w:sz="4" w:space="0" w:color="auto"/>
              <w:bottom w:val="single" w:sz="4" w:space="0" w:color="auto"/>
              <w:right w:val="single" w:sz="4" w:space="0" w:color="auto"/>
            </w:tcBorders>
          </w:tcPr>
          <w:p w14:paraId="50F445A1" w14:textId="71F9ADB4" w:rsidR="001E21E6" w:rsidRDefault="00727D7B">
            <w:pPr>
              <w:pStyle w:val="Guidance"/>
              <w:spacing w:after="0"/>
            </w:pPr>
            <w:r>
              <w:t>Add MPS enhancements to NIDD/SCEF</w:t>
            </w:r>
          </w:p>
        </w:tc>
        <w:tc>
          <w:tcPr>
            <w:tcW w:w="1417" w:type="dxa"/>
            <w:tcBorders>
              <w:top w:val="single" w:sz="4" w:space="0" w:color="auto"/>
              <w:left w:val="single" w:sz="4" w:space="0" w:color="auto"/>
              <w:bottom w:val="single" w:sz="4" w:space="0" w:color="auto"/>
              <w:right w:val="single" w:sz="4" w:space="0" w:color="auto"/>
            </w:tcBorders>
          </w:tcPr>
          <w:p w14:paraId="462006AF" w14:textId="2C3F5BAA" w:rsidR="001E21E6" w:rsidRDefault="00727D7B">
            <w:pPr>
              <w:pStyle w:val="Guidance"/>
              <w:spacing w:after="0"/>
            </w:pPr>
            <w:r>
              <w:t>TSG#113 (Sept. 2026)</w:t>
            </w:r>
          </w:p>
        </w:tc>
        <w:tc>
          <w:tcPr>
            <w:tcW w:w="2101" w:type="dxa"/>
            <w:tcBorders>
              <w:top w:val="single" w:sz="4" w:space="0" w:color="auto"/>
              <w:left w:val="single" w:sz="4" w:space="0" w:color="auto"/>
              <w:bottom w:val="single" w:sz="4" w:space="0" w:color="auto"/>
              <w:right w:val="single" w:sz="4" w:space="0" w:color="auto"/>
            </w:tcBorders>
          </w:tcPr>
          <w:p w14:paraId="55AD2F34" w14:textId="77777777" w:rsidR="001E21E6" w:rsidRDefault="001E21E6">
            <w:pPr>
              <w:pStyle w:val="Guidance"/>
              <w:spacing w:after="0"/>
            </w:pPr>
          </w:p>
        </w:tc>
      </w:tr>
      <w:tr w:rsidR="00C52EC8" w14:paraId="28504DE1" w14:textId="77777777" w:rsidTr="00C52EC8">
        <w:trPr>
          <w:cantSplit/>
          <w:jc w:val="center"/>
        </w:trPr>
        <w:tc>
          <w:tcPr>
            <w:tcW w:w="1445" w:type="dxa"/>
            <w:tcBorders>
              <w:top w:val="single" w:sz="4" w:space="0" w:color="auto"/>
              <w:left w:val="single" w:sz="4" w:space="0" w:color="auto"/>
              <w:bottom w:val="single" w:sz="4" w:space="0" w:color="auto"/>
              <w:right w:val="single" w:sz="4" w:space="0" w:color="auto"/>
            </w:tcBorders>
          </w:tcPr>
          <w:p w14:paraId="67A4D345" w14:textId="77777777" w:rsidR="00C52EC8" w:rsidRDefault="00C52EC8">
            <w:pPr>
              <w:pStyle w:val="TAL"/>
            </w:pPr>
          </w:p>
        </w:tc>
        <w:tc>
          <w:tcPr>
            <w:tcW w:w="4344" w:type="dxa"/>
            <w:tcBorders>
              <w:top w:val="single" w:sz="4" w:space="0" w:color="auto"/>
              <w:left w:val="single" w:sz="4" w:space="0" w:color="auto"/>
              <w:bottom w:val="single" w:sz="4" w:space="0" w:color="auto"/>
              <w:right w:val="single" w:sz="4" w:space="0" w:color="auto"/>
            </w:tcBorders>
          </w:tcPr>
          <w:p w14:paraId="3949DBE1" w14:textId="77777777" w:rsidR="00C52EC8" w:rsidRDefault="00C52EC8">
            <w:pPr>
              <w:pStyle w:val="TAL"/>
            </w:pPr>
          </w:p>
        </w:tc>
        <w:tc>
          <w:tcPr>
            <w:tcW w:w="1417" w:type="dxa"/>
            <w:tcBorders>
              <w:top w:val="single" w:sz="4" w:space="0" w:color="auto"/>
              <w:left w:val="single" w:sz="4" w:space="0" w:color="auto"/>
              <w:bottom w:val="single" w:sz="4" w:space="0" w:color="auto"/>
              <w:right w:val="single" w:sz="4" w:space="0" w:color="auto"/>
            </w:tcBorders>
          </w:tcPr>
          <w:p w14:paraId="61850A19" w14:textId="77777777" w:rsidR="00C52EC8" w:rsidRDefault="00C52EC8">
            <w:pPr>
              <w:pStyle w:val="TAL"/>
            </w:pPr>
          </w:p>
        </w:tc>
        <w:tc>
          <w:tcPr>
            <w:tcW w:w="2101" w:type="dxa"/>
            <w:tcBorders>
              <w:top w:val="single" w:sz="4" w:space="0" w:color="auto"/>
              <w:left w:val="single" w:sz="4" w:space="0" w:color="auto"/>
              <w:bottom w:val="single" w:sz="4" w:space="0" w:color="auto"/>
              <w:right w:val="single" w:sz="4" w:space="0" w:color="auto"/>
            </w:tcBorders>
          </w:tcPr>
          <w:p w14:paraId="47E1463C" w14:textId="77777777" w:rsidR="00C52EC8" w:rsidRDefault="00C52EC8">
            <w:pPr>
              <w:pStyle w:val="TAL"/>
            </w:pPr>
          </w:p>
        </w:tc>
      </w:tr>
    </w:tbl>
    <w:p w14:paraId="22382403" w14:textId="77777777" w:rsidR="00C52EC8" w:rsidRPr="008E5663" w:rsidRDefault="00C52EC8">
      <w:pPr>
        <w:pStyle w:val="FP"/>
      </w:pPr>
    </w:p>
    <w:p w14:paraId="7292E6D3" w14:textId="77777777" w:rsidR="00330C12" w:rsidRPr="008E5663" w:rsidRDefault="00640C1F">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E5663">
        <w:rPr>
          <w:b w:val="0"/>
          <w:sz w:val="36"/>
          <w:lang w:eastAsia="ja-JP"/>
        </w:rPr>
        <w:t>6</w:t>
      </w:r>
      <w:r w:rsidRPr="008E5663">
        <w:rPr>
          <w:b w:val="0"/>
          <w:sz w:val="36"/>
          <w:lang w:eastAsia="ja-JP"/>
        </w:rPr>
        <w:tab/>
        <w:t>Work item Rapporteur(s)</w:t>
      </w:r>
    </w:p>
    <w:p w14:paraId="08AE1123" w14:textId="5A273BD7" w:rsidR="00330C12" w:rsidRDefault="00C52EC8">
      <w:pPr>
        <w:pStyle w:val="Guidance"/>
        <w:rPr>
          <w:i w:val="0"/>
        </w:rPr>
      </w:pPr>
      <w:r>
        <w:rPr>
          <w:i w:val="0"/>
        </w:rPr>
        <w:t>Hala Mowaf</w:t>
      </w:r>
      <w:r w:rsidR="00BF2122">
        <w:rPr>
          <w:i w:val="0"/>
        </w:rPr>
        <w:t>y</w:t>
      </w:r>
      <w:r>
        <w:rPr>
          <w:i w:val="0"/>
        </w:rPr>
        <w:t xml:space="preserve">, </w:t>
      </w:r>
      <w:hyperlink r:id="rId11" w:history="1">
        <w:r w:rsidRPr="00E97DED">
          <w:rPr>
            <w:rStyle w:val="Hyperlink"/>
            <w:i w:val="0"/>
          </w:rPr>
          <w:t>hala.mowafy@peratonlabs.com</w:t>
        </w:r>
      </w:hyperlink>
      <w:r w:rsidR="00725CC3">
        <w:rPr>
          <w:i w:val="0"/>
        </w:rPr>
        <w:t xml:space="preserve"> (</w:t>
      </w:r>
      <w:proofErr w:type="spellStart"/>
      <w:r w:rsidR="000725CB" w:rsidRPr="000725CB">
        <w:rPr>
          <w:i w:val="0"/>
        </w:rPr>
        <w:t>Peraton</w:t>
      </w:r>
      <w:proofErr w:type="spellEnd"/>
      <w:r w:rsidR="000725CB" w:rsidRPr="000725CB">
        <w:rPr>
          <w:i w:val="0"/>
        </w:rPr>
        <w:t xml:space="preserve"> Labs</w:t>
      </w:r>
      <w:r w:rsidR="00725CC3">
        <w:rPr>
          <w:i w:val="0"/>
        </w:rPr>
        <w:t>)</w:t>
      </w:r>
    </w:p>
    <w:p w14:paraId="18D40F29" w14:textId="77777777" w:rsidR="00330C12" w:rsidRPr="008E5663" w:rsidRDefault="00330C12"/>
    <w:p w14:paraId="1A564827" w14:textId="77777777" w:rsidR="00330C12" w:rsidRPr="008E5663" w:rsidRDefault="00640C1F">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E5663">
        <w:rPr>
          <w:b w:val="0"/>
          <w:sz w:val="36"/>
          <w:lang w:eastAsia="ja-JP"/>
        </w:rPr>
        <w:t>7</w:t>
      </w:r>
      <w:r w:rsidRPr="008E5663">
        <w:rPr>
          <w:b w:val="0"/>
          <w:sz w:val="36"/>
          <w:lang w:eastAsia="ja-JP"/>
        </w:rPr>
        <w:tab/>
        <w:t>Work item leadership</w:t>
      </w:r>
    </w:p>
    <w:p w14:paraId="7B1AB2BE" w14:textId="77777777" w:rsidR="00330C12" w:rsidRPr="008E5663" w:rsidRDefault="00640C1F">
      <w:pPr>
        <w:pStyle w:val="Guidance"/>
        <w:rPr>
          <w:i w:val="0"/>
        </w:rPr>
      </w:pPr>
      <w:r w:rsidRPr="008E5663">
        <w:rPr>
          <w:i w:val="0"/>
        </w:rPr>
        <w:t>SA2</w:t>
      </w:r>
    </w:p>
    <w:p w14:paraId="4A48142A" w14:textId="77777777" w:rsidR="00330C12" w:rsidRPr="008E5663" w:rsidRDefault="00330C12"/>
    <w:p w14:paraId="4A3A73E3" w14:textId="77777777" w:rsidR="00330C12" w:rsidRPr="008E5663" w:rsidRDefault="00640C1F">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E5663">
        <w:rPr>
          <w:b w:val="0"/>
          <w:sz w:val="36"/>
          <w:lang w:eastAsia="ja-JP"/>
        </w:rPr>
        <w:t>8</w:t>
      </w:r>
      <w:r w:rsidRPr="008E5663">
        <w:rPr>
          <w:b w:val="0"/>
          <w:sz w:val="36"/>
          <w:lang w:eastAsia="ja-JP"/>
        </w:rPr>
        <w:tab/>
        <w:t>Aspects that involve other WGs</w:t>
      </w:r>
    </w:p>
    <w:p w14:paraId="11F4EE4A" w14:textId="42095DCE" w:rsidR="00330C12" w:rsidRDefault="00640C1F" w:rsidP="008A445A">
      <w:pPr>
        <w:pStyle w:val="Guidance"/>
      </w:pPr>
      <w:r w:rsidRPr="008E5663">
        <w:rPr>
          <w:i w:val="0"/>
        </w:rPr>
        <w:t xml:space="preserve">RAN WGs for </w:t>
      </w:r>
      <w:r w:rsidRPr="008E5663">
        <w:rPr>
          <w:rFonts w:hint="eastAsia"/>
          <w:i w:val="0"/>
        </w:rPr>
        <w:t xml:space="preserve">the </w:t>
      </w:r>
      <w:r w:rsidRPr="008E5663">
        <w:rPr>
          <w:i w:val="0"/>
        </w:rPr>
        <w:t>RAN related issues</w:t>
      </w:r>
      <w:r w:rsidR="00477DD3" w:rsidRPr="008E5663">
        <w:rPr>
          <w:i w:val="0"/>
        </w:rPr>
        <w:t>, if needed</w:t>
      </w:r>
      <w:r w:rsidR="00CB11C7" w:rsidRPr="008E5663">
        <w:rPr>
          <w:i w:val="0"/>
        </w:rPr>
        <w:t>.</w:t>
      </w:r>
    </w:p>
    <w:p w14:paraId="7C66503D" w14:textId="77777777" w:rsidR="00330C12" w:rsidRDefault="00640C1F">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330C12" w14:paraId="2294B215" w14:textId="77777777">
        <w:trPr>
          <w:cantSplit/>
          <w:jc w:val="center"/>
        </w:trPr>
        <w:tc>
          <w:tcPr>
            <w:tcW w:w="5029" w:type="dxa"/>
            <w:shd w:val="clear" w:color="auto" w:fill="E0E0E0"/>
          </w:tcPr>
          <w:p w14:paraId="7C213FAC" w14:textId="77777777" w:rsidR="00330C12" w:rsidRDefault="00640C1F">
            <w:pPr>
              <w:pStyle w:val="TAH"/>
            </w:pPr>
            <w:r>
              <w:t>Supporting IM name</w:t>
            </w:r>
          </w:p>
        </w:tc>
      </w:tr>
      <w:tr w:rsidR="008A445A" w14:paraId="4A8A6658" w14:textId="77777777">
        <w:trPr>
          <w:cantSplit/>
          <w:jc w:val="center"/>
        </w:trPr>
        <w:tc>
          <w:tcPr>
            <w:tcW w:w="5029" w:type="dxa"/>
            <w:shd w:val="clear" w:color="auto" w:fill="auto"/>
          </w:tcPr>
          <w:p w14:paraId="30DA876E" w14:textId="23ED62EE" w:rsidR="008A445A" w:rsidRDefault="005123D2">
            <w:pPr>
              <w:pStyle w:val="TAL"/>
              <w:rPr>
                <w:rFonts w:eastAsia="Yu Mincho"/>
              </w:rPr>
            </w:pPr>
            <w:proofErr w:type="spellStart"/>
            <w:r>
              <w:rPr>
                <w:rFonts w:eastAsia="Yu Mincho"/>
              </w:rPr>
              <w:t>Peraton</w:t>
            </w:r>
            <w:proofErr w:type="spellEnd"/>
            <w:r>
              <w:rPr>
                <w:rFonts w:eastAsia="Yu Mincho"/>
              </w:rPr>
              <w:t xml:space="preserve"> Labs</w:t>
            </w:r>
          </w:p>
        </w:tc>
      </w:tr>
      <w:tr w:rsidR="008A445A" w14:paraId="3F87769C" w14:textId="77777777">
        <w:trPr>
          <w:cantSplit/>
          <w:jc w:val="center"/>
        </w:trPr>
        <w:tc>
          <w:tcPr>
            <w:tcW w:w="5029" w:type="dxa"/>
            <w:shd w:val="clear" w:color="auto" w:fill="auto"/>
          </w:tcPr>
          <w:p w14:paraId="203F82BE" w14:textId="64F8FADB" w:rsidR="008A445A" w:rsidRDefault="005123D2">
            <w:pPr>
              <w:pStyle w:val="TAL"/>
              <w:rPr>
                <w:rFonts w:eastAsia="Yu Mincho"/>
              </w:rPr>
            </w:pPr>
            <w:r>
              <w:rPr>
                <w:rFonts w:eastAsia="Yu Mincho"/>
              </w:rPr>
              <w:t>CISA ECD</w:t>
            </w:r>
          </w:p>
        </w:tc>
      </w:tr>
      <w:tr w:rsidR="008A445A" w14:paraId="1C7D97B3" w14:textId="77777777">
        <w:trPr>
          <w:cantSplit/>
          <w:jc w:val="center"/>
        </w:trPr>
        <w:tc>
          <w:tcPr>
            <w:tcW w:w="5029" w:type="dxa"/>
            <w:shd w:val="clear" w:color="auto" w:fill="auto"/>
          </w:tcPr>
          <w:p w14:paraId="447375DE" w14:textId="3EBC9ED1" w:rsidR="008A445A" w:rsidRDefault="005123D2">
            <w:pPr>
              <w:pStyle w:val="TAL"/>
              <w:rPr>
                <w:rFonts w:eastAsia="Yu Mincho"/>
              </w:rPr>
            </w:pPr>
            <w:r>
              <w:rPr>
                <w:rFonts w:eastAsia="Yu Mincho"/>
              </w:rPr>
              <w:t>AT&amp;T</w:t>
            </w:r>
          </w:p>
        </w:tc>
      </w:tr>
      <w:tr w:rsidR="008A445A" w14:paraId="02416BF5" w14:textId="77777777">
        <w:trPr>
          <w:cantSplit/>
          <w:jc w:val="center"/>
        </w:trPr>
        <w:tc>
          <w:tcPr>
            <w:tcW w:w="5029" w:type="dxa"/>
            <w:shd w:val="clear" w:color="auto" w:fill="auto"/>
          </w:tcPr>
          <w:p w14:paraId="15DE0A64" w14:textId="65258A0C" w:rsidR="008A445A" w:rsidRDefault="005123D2">
            <w:pPr>
              <w:pStyle w:val="TAL"/>
              <w:rPr>
                <w:rFonts w:eastAsia="Yu Mincho"/>
              </w:rPr>
            </w:pPr>
            <w:r>
              <w:rPr>
                <w:rFonts w:eastAsia="Yu Mincho"/>
              </w:rPr>
              <w:t>T-Mobile USA</w:t>
            </w:r>
          </w:p>
        </w:tc>
      </w:tr>
      <w:tr w:rsidR="008A445A" w14:paraId="7D303263" w14:textId="77777777">
        <w:trPr>
          <w:cantSplit/>
          <w:jc w:val="center"/>
        </w:trPr>
        <w:tc>
          <w:tcPr>
            <w:tcW w:w="5029" w:type="dxa"/>
            <w:shd w:val="clear" w:color="auto" w:fill="auto"/>
          </w:tcPr>
          <w:p w14:paraId="39333976" w14:textId="6C2DCB31" w:rsidR="008A445A" w:rsidRDefault="005123D2">
            <w:pPr>
              <w:pStyle w:val="TAL"/>
              <w:rPr>
                <w:rFonts w:eastAsia="Yu Mincho"/>
              </w:rPr>
            </w:pPr>
            <w:r>
              <w:rPr>
                <w:rFonts w:eastAsia="Yu Mincho"/>
              </w:rPr>
              <w:t>Verizon</w:t>
            </w:r>
          </w:p>
        </w:tc>
      </w:tr>
    </w:tbl>
    <w:p w14:paraId="18D27136" w14:textId="77777777" w:rsidR="00330C12" w:rsidRDefault="00330C12"/>
    <w:sectPr w:rsidR="00330C12">
      <w:footerReference w:type="default" r:id="rId12"/>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C19DF8" w14:textId="77777777" w:rsidR="009000EA" w:rsidRDefault="009000EA">
      <w:r>
        <w:separator/>
      </w:r>
    </w:p>
  </w:endnote>
  <w:endnote w:type="continuationSeparator" w:id="0">
    <w:p w14:paraId="5430822C" w14:textId="77777777" w:rsidR="009000EA" w:rsidRDefault="00900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8F98E5" w14:textId="77777777" w:rsidR="00330C12" w:rsidRDefault="00330C12">
    <w:pPr>
      <w:rPr>
        <w:color w:val="000000"/>
        <w:sz w:val="18"/>
        <w:szCs w:val="18"/>
        <w:lang w:eastAsia="zh-CN"/>
      </w:rPr>
    </w:pPr>
  </w:p>
  <w:p w14:paraId="26E968BA" w14:textId="77777777" w:rsidR="00330C12" w:rsidRDefault="00330C12">
    <w:pPr>
      <w:pStyle w:val="Foo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8BA072" w14:textId="77777777" w:rsidR="009000EA" w:rsidRDefault="009000EA">
      <w:r>
        <w:separator/>
      </w:r>
    </w:p>
  </w:footnote>
  <w:footnote w:type="continuationSeparator" w:id="0">
    <w:p w14:paraId="08AFDF15" w14:textId="77777777" w:rsidR="009000EA" w:rsidRDefault="009000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F5C18"/>
    <w:multiLevelType w:val="hybridMultilevel"/>
    <w:tmpl w:val="A89CDE76"/>
    <w:lvl w:ilvl="0" w:tplc="1994B960">
      <w:start w:val="1"/>
      <w:numFmt w:val="bullet"/>
      <w:lvlText w:val=""/>
      <w:lvlJc w:val="left"/>
      <w:pPr>
        <w:tabs>
          <w:tab w:val="num" w:pos="720"/>
        </w:tabs>
        <w:ind w:left="720" w:hanging="360"/>
      </w:pPr>
      <w:rPr>
        <w:rFonts w:ascii="Symbol" w:hAnsi="Symbol" w:hint="default"/>
      </w:rPr>
    </w:lvl>
    <w:lvl w:ilvl="1" w:tplc="2B6E74E8" w:tentative="1">
      <w:start w:val="1"/>
      <w:numFmt w:val="bullet"/>
      <w:lvlText w:val=""/>
      <w:lvlJc w:val="left"/>
      <w:pPr>
        <w:tabs>
          <w:tab w:val="num" w:pos="1440"/>
        </w:tabs>
        <w:ind w:left="1440" w:hanging="360"/>
      </w:pPr>
      <w:rPr>
        <w:rFonts w:ascii="Symbol" w:hAnsi="Symbol" w:hint="default"/>
      </w:rPr>
    </w:lvl>
    <w:lvl w:ilvl="2" w:tplc="4A88C676" w:tentative="1">
      <w:start w:val="1"/>
      <w:numFmt w:val="bullet"/>
      <w:lvlText w:val=""/>
      <w:lvlJc w:val="left"/>
      <w:pPr>
        <w:tabs>
          <w:tab w:val="num" w:pos="2160"/>
        </w:tabs>
        <w:ind w:left="2160" w:hanging="360"/>
      </w:pPr>
      <w:rPr>
        <w:rFonts w:ascii="Symbol" w:hAnsi="Symbol" w:hint="default"/>
      </w:rPr>
    </w:lvl>
    <w:lvl w:ilvl="3" w:tplc="2BBE793C" w:tentative="1">
      <w:start w:val="1"/>
      <w:numFmt w:val="bullet"/>
      <w:lvlText w:val=""/>
      <w:lvlJc w:val="left"/>
      <w:pPr>
        <w:tabs>
          <w:tab w:val="num" w:pos="2880"/>
        </w:tabs>
        <w:ind w:left="2880" w:hanging="360"/>
      </w:pPr>
      <w:rPr>
        <w:rFonts w:ascii="Symbol" w:hAnsi="Symbol" w:hint="default"/>
      </w:rPr>
    </w:lvl>
    <w:lvl w:ilvl="4" w:tplc="64FC97FC" w:tentative="1">
      <w:start w:val="1"/>
      <w:numFmt w:val="bullet"/>
      <w:lvlText w:val=""/>
      <w:lvlJc w:val="left"/>
      <w:pPr>
        <w:tabs>
          <w:tab w:val="num" w:pos="3600"/>
        </w:tabs>
        <w:ind w:left="3600" w:hanging="360"/>
      </w:pPr>
      <w:rPr>
        <w:rFonts w:ascii="Symbol" w:hAnsi="Symbol" w:hint="default"/>
      </w:rPr>
    </w:lvl>
    <w:lvl w:ilvl="5" w:tplc="094018CE" w:tentative="1">
      <w:start w:val="1"/>
      <w:numFmt w:val="bullet"/>
      <w:lvlText w:val=""/>
      <w:lvlJc w:val="left"/>
      <w:pPr>
        <w:tabs>
          <w:tab w:val="num" w:pos="4320"/>
        </w:tabs>
        <w:ind w:left="4320" w:hanging="360"/>
      </w:pPr>
      <w:rPr>
        <w:rFonts w:ascii="Symbol" w:hAnsi="Symbol" w:hint="default"/>
      </w:rPr>
    </w:lvl>
    <w:lvl w:ilvl="6" w:tplc="F0B27D1C" w:tentative="1">
      <w:start w:val="1"/>
      <w:numFmt w:val="bullet"/>
      <w:lvlText w:val=""/>
      <w:lvlJc w:val="left"/>
      <w:pPr>
        <w:tabs>
          <w:tab w:val="num" w:pos="5040"/>
        </w:tabs>
        <w:ind w:left="5040" w:hanging="360"/>
      </w:pPr>
      <w:rPr>
        <w:rFonts w:ascii="Symbol" w:hAnsi="Symbol" w:hint="default"/>
      </w:rPr>
    </w:lvl>
    <w:lvl w:ilvl="7" w:tplc="2E7C95B6" w:tentative="1">
      <w:start w:val="1"/>
      <w:numFmt w:val="bullet"/>
      <w:lvlText w:val=""/>
      <w:lvlJc w:val="left"/>
      <w:pPr>
        <w:tabs>
          <w:tab w:val="num" w:pos="5760"/>
        </w:tabs>
        <w:ind w:left="5760" w:hanging="360"/>
      </w:pPr>
      <w:rPr>
        <w:rFonts w:ascii="Symbol" w:hAnsi="Symbol" w:hint="default"/>
      </w:rPr>
    </w:lvl>
    <w:lvl w:ilvl="8" w:tplc="DA98A544"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05106C84"/>
    <w:multiLevelType w:val="hybridMultilevel"/>
    <w:tmpl w:val="83F23D0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4B4D46"/>
    <w:multiLevelType w:val="hybridMultilevel"/>
    <w:tmpl w:val="8A3ED5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935B7B"/>
    <w:multiLevelType w:val="hybridMultilevel"/>
    <w:tmpl w:val="B09860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46004F"/>
    <w:multiLevelType w:val="multilevel"/>
    <w:tmpl w:val="1B4600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04B038A"/>
    <w:multiLevelType w:val="multilevel"/>
    <w:tmpl w:val="204B038A"/>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7495063"/>
    <w:multiLevelType w:val="multilevel"/>
    <w:tmpl w:val="50E4C6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77B6574"/>
    <w:multiLevelType w:val="hybridMultilevel"/>
    <w:tmpl w:val="9CF255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CFC0336"/>
    <w:multiLevelType w:val="multilevel"/>
    <w:tmpl w:val="2CFC0336"/>
    <w:lvl w:ilvl="0">
      <w:start w:val="1"/>
      <w:numFmt w:val="bullet"/>
      <w:lvlText w:val="-"/>
      <w:lvlJc w:val="left"/>
      <w:pPr>
        <w:ind w:left="420" w:hanging="420"/>
      </w:pPr>
      <w:rPr>
        <w:rFonts w:ascii="Microsoft YaHei" w:eastAsia="Microsoft YaHei" w:hAnsi="Microsoft YaHei"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3EF0BFD"/>
    <w:multiLevelType w:val="multilevel"/>
    <w:tmpl w:val="33EF0BFD"/>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hint="default"/>
      </w:rPr>
    </w:lvl>
    <w:lvl w:ilvl="8">
      <w:start w:val="1"/>
      <w:numFmt w:val="bullet"/>
      <w:lvlText w:val=""/>
      <w:lvlJc w:val="left"/>
      <w:pPr>
        <w:ind w:left="6840" w:hanging="360"/>
      </w:pPr>
      <w:rPr>
        <w:rFonts w:ascii="Wingdings" w:hAnsi="Wingdings" w:hint="default"/>
      </w:rPr>
    </w:lvl>
  </w:abstractNum>
  <w:abstractNum w:abstractNumId="10" w15:restartNumberingAfterBreak="0">
    <w:nsid w:val="38CC28E2"/>
    <w:multiLevelType w:val="hybridMultilevel"/>
    <w:tmpl w:val="5D2CC47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775255B"/>
    <w:multiLevelType w:val="hybridMultilevel"/>
    <w:tmpl w:val="7DD240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A263FBA"/>
    <w:multiLevelType w:val="multilevel"/>
    <w:tmpl w:val="5A263FBA"/>
    <w:lvl w:ilvl="0">
      <w:start w:val="1"/>
      <w:numFmt w:val="bullet"/>
      <w:lvlText w:val=""/>
      <w:lvlJc w:val="left"/>
      <w:pPr>
        <w:ind w:left="820" w:hanging="420"/>
      </w:pPr>
      <w:rPr>
        <w:rFonts w:ascii="Wingdings" w:hAnsi="Wingdings"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13" w15:restartNumberingAfterBreak="0">
    <w:nsid w:val="5BDD0A14"/>
    <w:multiLevelType w:val="hybridMultilevel"/>
    <w:tmpl w:val="DAD6E87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32C5EC8"/>
    <w:multiLevelType w:val="hybridMultilevel"/>
    <w:tmpl w:val="BC6AD6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4F670FF"/>
    <w:multiLevelType w:val="hybridMultilevel"/>
    <w:tmpl w:val="35ECEA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B5A25CB"/>
    <w:multiLevelType w:val="multilevel"/>
    <w:tmpl w:val="258842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4E12273"/>
    <w:multiLevelType w:val="hybridMultilevel"/>
    <w:tmpl w:val="B9269EF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84793348">
    <w:abstractNumId w:val="12"/>
  </w:num>
  <w:num w:numId="2" w16cid:durableId="1843743673">
    <w:abstractNumId w:val="9"/>
  </w:num>
  <w:num w:numId="3" w16cid:durableId="1147742219">
    <w:abstractNumId w:val="8"/>
  </w:num>
  <w:num w:numId="4" w16cid:durableId="2005887461">
    <w:abstractNumId w:val="4"/>
  </w:num>
  <w:num w:numId="5" w16cid:durableId="695543032">
    <w:abstractNumId w:val="5"/>
  </w:num>
  <w:num w:numId="6" w16cid:durableId="1267157465">
    <w:abstractNumId w:val="11"/>
  </w:num>
  <w:num w:numId="7" w16cid:durableId="974410598">
    <w:abstractNumId w:val="2"/>
  </w:num>
  <w:num w:numId="8" w16cid:durableId="162168769">
    <w:abstractNumId w:val="15"/>
  </w:num>
  <w:num w:numId="9" w16cid:durableId="368915500">
    <w:abstractNumId w:val="3"/>
  </w:num>
  <w:num w:numId="10" w16cid:durableId="1646005758">
    <w:abstractNumId w:val="14"/>
  </w:num>
  <w:num w:numId="11" w16cid:durableId="1307466421">
    <w:abstractNumId w:val="17"/>
  </w:num>
  <w:num w:numId="12" w16cid:durableId="273875713">
    <w:abstractNumId w:val="1"/>
  </w:num>
  <w:num w:numId="13" w16cid:durableId="1753503085">
    <w:abstractNumId w:val="13"/>
  </w:num>
  <w:num w:numId="14" w16cid:durableId="1401319385">
    <w:abstractNumId w:val="7"/>
  </w:num>
  <w:num w:numId="15" w16cid:durableId="751658017">
    <w:abstractNumId w:val="10"/>
  </w:num>
  <w:num w:numId="16" w16cid:durableId="1143737205">
    <w:abstractNumId w:val="6"/>
  </w:num>
  <w:num w:numId="17" w16cid:durableId="391732971">
    <w:abstractNumId w:val="16"/>
  </w:num>
  <w:num w:numId="18" w16cid:durableId="11749971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8"/>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savePreviewPicture/>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B76F8F02"/>
    <w:rsid w:val="BE777FF3"/>
    <w:rsid w:val="DDBD7488"/>
    <w:rsid w:val="F3B18A7C"/>
    <w:rsid w:val="00000248"/>
    <w:rsid w:val="00000C1E"/>
    <w:rsid w:val="00001490"/>
    <w:rsid w:val="000039C2"/>
    <w:rsid w:val="00005E54"/>
    <w:rsid w:val="000072D2"/>
    <w:rsid w:val="0000768E"/>
    <w:rsid w:val="00017491"/>
    <w:rsid w:val="0002191A"/>
    <w:rsid w:val="00021979"/>
    <w:rsid w:val="00023502"/>
    <w:rsid w:val="0002625F"/>
    <w:rsid w:val="00027785"/>
    <w:rsid w:val="0003016C"/>
    <w:rsid w:val="00030B83"/>
    <w:rsid w:val="00030CD4"/>
    <w:rsid w:val="00032A23"/>
    <w:rsid w:val="000344A1"/>
    <w:rsid w:val="000350B6"/>
    <w:rsid w:val="00042051"/>
    <w:rsid w:val="000430EB"/>
    <w:rsid w:val="00046686"/>
    <w:rsid w:val="00046FDD"/>
    <w:rsid w:val="000475F1"/>
    <w:rsid w:val="00050925"/>
    <w:rsid w:val="00050E6D"/>
    <w:rsid w:val="00054884"/>
    <w:rsid w:val="0005594E"/>
    <w:rsid w:val="00055A7A"/>
    <w:rsid w:val="0005699A"/>
    <w:rsid w:val="00057E1E"/>
    <w:rsid w:val="0006182E"/>
    <w:rsid w:val="000632A4"/>
    <w:rsid w:val="00063476"/>
    <w:rsid w:val="0006619D"/>
    <w:rsid w:val="00070547"/>
    <w:rsid w:val="000707A4"/>
    <w:rsid w:val="000725CB"/>
    <w:rsid w:val="000726EB"/>
    <w:rsid w:val="00072A77"/>
    <w:rsid w:val="00072A7C"/>
    <w:rsid w:val="00074801"/>
    <w:rsid w:val="000775E7"/>
    <w:rsid w:val="0007775C"/>
    <w:rsid w:val="00080D0A"/>
    <w:rsid w:val="0008136C"/>
    <w:rsid w:val="00082727"/>
    <w:rsid w:val="000840A2"/>
    <w:rsid w:val="00085871"/>
    <w:rsid w:val="00086714"/>
    <w:rsid w:val="00087452"/>
    <w:rsid w:val="0009317F"/>
    <w:rsid w:val="000946D0"/>
    <w:rsid w:val="00094F23"/>
    <w:rsid w:val="000959AD"/>
    <w:rsid w:val="000967F4"/>
    <w:rsid w:val="000A6432"/>
    <w:rsid w:val="000A7400"/>
    <w:rsid w:val="000B1E7C"/>
    <w:rsid w:val="000B4198"/>
    <w:rsid w:val="000C2CDB"/>
    <w:rsid w:val="000D0276"/>
    <w:rsid w:val="000D20C4"/>
    <w:rsid w:val="000D4515"/>
    <w:rsid w:val="000D5638"/>
    <w:rsid w:val="000D6D78"/>
    <w:rsid w:val="000E0429"/>
    <w:rsid w:val="000E0437"/>
    <w:rsid w:val="000E2439"/>
    <w:rsid w:val="000E24D5"/>
    <w:rsid w:val="000E4361"/>
    <w:rsid w:val="000F6E51"/>
    <w:rsid w:val="00100E74"/>
    <w:rsid w:val="00101636"/>
    <w:rsid w:val="00102A24"/>
    <w:rsid w:val="00104FDB"/>
    <w:rsid w:val="0010616C"/>
    <w:rsid w:val="001117D3"/>
    <w:rsid w:val="001141F3"/>
    <w:rsid w:val="00115C64"/>
    <w:rsid w:val="00115EF9"/>
    <w:rsid w:val="001174D6"/>
    <w:rsid w:val="00123D08"/>
    <w:rsid w:val="001244C2"/>
    <w:rsid w:val="00126A2D"/>
    <w:rsid w:val="00126E0F"/>
    <w:rsid w:val="00126F2F"/>
    <w:rsid w:val="00127C41"/>
    <w:rsid w:val="0013259C"/>
    <w:rsid w:val="00133584"/>
    <w:rsid w:val="00133D46"/>
    <w:rsid w:val="00134066"/>
    <w:rsid w:val="00135831"/>
    <w:rsid w:val="00135995"/>
    <w:rsid w:val="00136A85"/>
    <w:rsid w:val="001376A6"/>
    <w:rsid w:val="001424CD"/>
    <w:rsid w:val="0014389B"/>
    <w:rsid w:val="0014413C"/>
    <w:rsid w:val="001464C7"/>
    <w:rsid w:val="00150C36"/>
    <w:rsid w:val="00156B95"/>
    <w:rsid w:val="00157CBF"/>
    <w:rsid w:val="00157F50"/>
    <w:rsid w:val="00157FFB"/>
    <w:rsid w:val="001607AE"/>
    <w:rsid w:val="00160EB1"/>
    <w:rsid w:val="00165656"/>
    <w:rsid w:val="00166A1B"/>
    <w:rsid w:val="00166C48"/>
    <w:rsid w:val="00167F4A"/>
    <w:rsid w:val="00170578"/>
    <w:rsid w:val="00170EDB"/>
    <w:rsid w:val="001734E4"/>
    <w:rsid w:val="0017368C"/>
    <w:rsid w:val="001740B8"/>
    <w:rsid w:val="001800EE"/>
    <w:rsid w:val="00180FBE"/>
    <w:rsid w:val="0018197B"/>
    <w:rsid w:val="00184228"/>
    <w:rsid w:val="001843CA"/>
    <w:rsid w:val="00185349"/>
    <w:rsid w:val="00186B4F"/>
    <w:rsid w:val="00192528"/>
    <w:rsid w:val="00192B41"/>
    <w:rsid w:val="00192E04"/>
    <w:rsid w:val="0019338C"/>
    <w:rsid w:val="00193EA6"/>
    <w:rsid w:val="00197E4A"/>
    <w:rsid w:val="001A035D"/>
    <w:rsid w:val="001A2598"/>
    <w:rsid w:val="001A31EF"/>
    <w:rsid w:val="001A3A18"/>
    <w:rsid w:val="001A3E7E"/>
    <w:rsid w:val="001A5E1C"/>
    <w:rsid w:val="001B01F1"/>
    <w:rsid w:val="001B2414"/>
    <w:rsid w:val="001B4451"/>
    <w:rsid w:val="001B5421"/>
    <w:rsid w:val="001B54CF"/>
    <w:rsid w:val="001B64C1"/>
    <w:rsid w:val="001B64C5"/>
    <w:rsid w:val="001B650D"/>
    <w:rsid w:val="001C2D9B"/>
    <w:rsid w:val="001C3484"/>
    <w:rsid w:val="001C44C5"/>
    <w:rsid w:val="001C4D9B"/>
    <w:rsid w:val="001D0B09"/>
    <w:rsid w:val="001D1473"/>
    <w:rsid w:val="001D2F54"/>
    <w:rsid w:val="001D617B"/>
    <w:rsid w:val="001D653A"/>
    <w:rsid w:val="001D7A7F"/>
    <w:rsid w:val="001E21E6"/>
    <w:rsid w:val="001E30D3"/>
    <w:rsid w:val="001E4051"/>
    <w:rsid w:val="001E489F"/>
    <w:rsid w:val="001E6729"/>
    <w:rsid w:val="001F46DB"/>
    <w:rsid w:val="001F7653"/>
    <w:rsid w:val="00202787"/>
    <w:rsid w:val="002051E9"/>
    <w:rsid w:val="002070CB"/>
    <w:rsid w:val="002118C2"/>
    <w:rsid w:val="00214E1F"/>
    <w:rsid w:val="002210D5"/>
    <w:rsid w:val="00221438"/>
    <w:rsid w:val="002336A6"/>
    <w:rsid w:val="002336BF"/>
    <w:rsid w:val="002343DD"/>
    <w:rsid w:val="0023464D"/>
    <w:rsid w:val="00235F9B"/>
    <w:rsid w:val="00236BBA"/>
    <w:rsid w:val="00236D1F"/>
    <w:rsid w:val="002401A6"/>
    <w:rsid w:val="002407FF"/>
    <w:rsid w:val="00241A03"/>
    <w:rsid w:val="00241B32"/>
    <w:rsid w:val="00243051"/>
    <w:rsid w:val="00245895"/>
    <w:rsid w:val="00250F58"/>
    <w:rsid w:val="00251958"/>
    <w:rsid w:val="00252564"/>
    <w:rsid w:val="00253892"/>
    <w:rsid w:val="002541D3"/>
    <w:rsid w:val="00254D82"/>
    <w:rsid w:val="00256429"/>
    <w:rsid w:val="002567BD"/>
    <w:rsid w:val="00256DD6"/>
    <w:rsid w:val="00257EC7"/>
    <w:rsid w:val="002600F1"/>
    <w:rsid w:val="0026253E"/>
    <w:rsid w:val="00263951"/>
    <w:rsid w:val="00264934"/>
    <w:rsid w:val="002650BF"/>
    <w:rsid w:val="00266A8A"/>
    <w:rsid w:val="0027061C"/>
    <w:rsid w:val="00272D61"/>
    <w:rsid w:val="00277E5F"/>
    <w:rsid w:val="002813A5"/>
    <w:rsid w:val="0028162C"/>
    <w:rsid w:val="00281C6C"/>
    <w:rsid w:val="0028210A"/>
    <w:rsid w:val="00283216"/>
    <w:rsid w:val="002919B7"/>
    <w:rsid w:val="00291EF2"/>
    <w:rsid w:val="00295D61"/>
    <w:rsid w:val="00297C1F"/>
    <w:rsid w:val="002A0356"/>
    <w:rsid w:val="002A0792"/>
    <w:rsid w:val="002A1790"/>
    <w:rsid w:val="002A34B0"/>
    <w:rsid w:val="002A5E0F"/>
    <w:rsid w:val="002B074C"/>
    <w:rsid w:val="002B2603"/>
    <w:rsid w:val="002B2FE7"/>
    <w:rsid w:val="002B34EA"/>
    <w:rsid w:val="002B5361"/>
    <w:rsid w:val="002C1BA4"/>
    <w:rsid w:val="002C2653"/>
    <w:rsid w:val="002C292E"/>
    <w:rsid w:val="002C47B8"/>
    <w:rsid w:val="002C6881"/>
    <w:rsid w:val="002C6F18"/>
    <w:rsid w:val="002D02CD"/>
    <w:rsid w:val="002D16F3"/>
    <w:rsid w:val="002D1C77"/>
    <w:rsid w:val="002D1C96"/>
    <w:rsid w:val="002D4CF3"/>
    <w:rsid w:val="002D5750"/>
    <w:rsid w:val="002D6A0B"/>
    <w:rsid w:val="002D6B1E"/>
    <w:rsid w:val="002E0AB5"/>
    <w:rsid w:val="002E2023"/>
    <w:rsid w:val="002E397B"/>
    <w:rsid w:val="002E3AE2"/>
    <w:rsid w:val="002E5548"/>
    <w:rsid w:val="002E6682"/>
    <w:rsid w:val="002F5BE2"/>
    <w:rsid w:val="002F7CCB"/>
    <w:rsid w:val="00300483"/>
    <w:rsid w:val="003007D5"/>
    <w:rsid w:val="00301992"/>
    <w:rsid w:val="00301B5D"/>
    <w:rsid w:val="0030219C"/>
    <w:rsid w:val="003036F4"/>
    <w:rsid w:val="003057FD"/>
    <w:rsid w:val="0030709A"/>
    <w:rsid w:val="00307DBA"/>
    <w:rsid w:val="003101C6"/>
    <w:rsid w:val="00310E70"/>
    <w:rsid w:val="003126CC"/>
    <w:rsid w:val="00313F3E"/>
    <w:rsid w:val="00314CF8"/>
    <w:rsid w:val="00315B7C"/>
    <w:rsid w:val="00320382"/>
    <w:rsid w:val="00320536"/>
    <w:rsid w:val="00325E33"/>
    <w:rsid w:val="003275E6"/>
    <w:rsid w:val="00330C12"/>
    <w:rsid w:val="00330E51"/>
    <w:rsid w:val="00331148"/>
    <w:rsid w:val="003335D3"/>
    <w:rsid w:val="00336A07"/>
    <w:rsid w:val="0034011D"/>
    <w:rsid w:val="00341B34"/>
    <w:rsid w:val="00346490"/>
    <w:rsid w:val="00350232"/>
    <w:rsid w:val="00351599"/>
    <w:rsid w:val="00354553"/>
    <w:rsid w:val="00357F9D"/>
    <w:rsid w:val="00360C2A"/>
    <w:rsid w:val="003624DB"/>
    <w:rsid w:val="003659DE"/>
    <w:rsid w:val="00365B96"/>
    <w:rsid w:val="003715B7"/>
    <w:rsid w:val="003725B8"/>
    <w:rsid w:val="00372A0C"/>
    <w:rsid w:val="003733D2"/>
    <w:rsid w:val="00373A92"/>
    <w:rsid w:val="00376C60"/>
    <w:rsid w:val="00376D2F"/>
    <w:rsid w:val="00383D7E"/>
    <w:rsid w:val="00386F41"/>
    <w:rsid w:val="00391DFB"/>
    <w:rsid w:val="00392C87"/>
    <w:rsid w:val="003A21CB"/>
    <w:rsid w:val="003A26A7"/>
    <w:rsid w:val="003A32CC"/>
    <w:rsid w:val="003A4E41"/>
    <w:rsid w:val="003A5E2D"/>
    <w:rsid w:val="003A5FFA"/>
    <w:rsid w:val="003A610E"/>
    <w:rsid w:val="003A67E1"/>
    <w:rsid w:val="003A7108"/>
    <w:rsid w:val="003B1800"/>
    <w:rsid w:val="003B76BB"/>
    <w:rsid w:val="003B7F92"/>
    <w:rsid w:val="003C110B"/>
    <w:rsid w:val="003C47A0"/>
    <w:rsid w:val="003D29BF"/>
    <w:rsid w:val="003D35A0"/>
    <w:rsid w:val="003D43E7"/>
    <w:rsid w:val="003D4593"/>
    <w:rsid w:val="003D7649"/>
    <w:rsid w:val="003E011F"/>
    <w:rsid w:val="003E29F7"/>
    <w:rsid w:val="003E2C8B"/>
    <w:rsid w:val="003E403E"/>
    <w:rsid w:val="003E4AC7"/>
    <w:rsid w:val="003E5604"/>
    <w:rsid w:val="003E57A1"/>
    <w:rsid w:val="003E710B"/>
    <w:rsid w:val="003E7419"/>
    <w:rsid w:val="003E7771"/>
    <w:rsid w:val="003F0786"/>
    <w:rsid w:val="003F0E46"/>
    <w:rsid w:val="003F162B"/>
    <w:rsid w:val="003F1B4A"/>
    <w:rsid w:val="003F1C0E"/>
    <w:rsid w:val="004008D7"/>
    <w:rsid w:val="0040145D"/>
    <w:rsid w:val="00404196"/>
    <w:rsid w:val="00406835"/>
    <w:rsid w:val="00406DCE"/>
    <w:rsid w:val="00411339"/>
    <w:rsid w:val="0041263F"/>
    <w:rsid w:val="00412B9D"/>
    <w:rsid w:val="004131BD"/>
    <w:rsid w:val="00413EF1"/>
    <w:rsid w:val="004159BE"/>
    <w:rsid w:val="00416CEA"/>
    <w:rsid w:val="00420179"/>
    <w:rsid w:val="00420F9C"/>
    <w:rsid w:val="00421AFD"/>
    <w:rsid w:val="00423826"/>
    <w:rsid w:val="00423997"/>
    <w:rsid w:val="00424673"/>
    <w:rsid w:val="004246F2"/>
    <w:rsid w:val="004253D0"/>
    <w:rsid w:val="00432048"/>
    <w:rsid w:val="00434556"/>
    <w:rsid w:val="00442C65"/>
    <w:rsid w:val="004430EF"/>
    <w:rsid w:val="004440C2"/>
    <w:rsid w:val="00445C2C"/>
    <w:rsid w:val="00446BBD"/>
    <w:rsid w:val="00451122"/>
    <w:rsid w:val="00451708"/>
    <w:rsid w:val="004518DB"/>
    <w:rsid w:val="00451B55"/>
    <w:rsid w:val="0045432D"/>
    <w:rsid w:val="004545B8"/>
    <w:rsid w:val="00454CB3"/>
    <w:rsid w:val="004562FC"/>
    <w:rsid w:val="00460F61"/>
    <w:rsid w:val="00461CAB"/>
    <w:rsid w:val="00464C1E"/>
    <w:rsid w:val="0047203D"/>
    <w:rsid w:val="00477857"/>
    <w:rsid w:val="00477DD3"/>
    <w:rsid w:val="00477EBC"/>
    <w:rsid w:val="00480F00"/>
    <w:rsid w:val="00481A1A"/>
    <w:rsid w:val="00482246"/>
    <w:rsid w:val="00483745"/>
    <w:rsid w:val="00484421"/>
    <w:rsid w:val="00484617"/>
    <w:rsid w:val="00484F67"/>
    <w:rsid w:val="00485740"/>
    <w:rsid w:val="00490864"/>
    <w:rsid w:val="00491391"/>
    <w:rsid w:val="004A01BD"/>
    <w:rsid w:val="004A0A73"/>
    <w:rsid w:val="004A180A"/>
    <w:rsid w:val="004A22BA"/>
    <w:rsid w:val="004A285E"/>
    <w:rsid w:val="004A3AAD"/>
    <w:rsid w:val="004A3DBC"/>
    <w:rsid w:val="004A4C67"/>
    <w:rsid w:val="004A661C"/>
    <w:rsid w:val="004B24C1"/>
    <w:rsid w:val="004C4C9B"/>
    <w:rsid w:val="004C5DA7"/>
    <w:rsid w:val="004D2FA0"/>
    <w:rsid w:val="004D3410"/>
    <w:rsid w:val="004D6D84"/>
    <w:rsid w:val="004E1010"/>
    <w:rsid w:val="004E55FC"/>
    <w:rsid w:val="004E5F74"/>
    <w:rsid w:val="004E6248"/>
    <w:rsid w:val="004E7E84"/>
    <w:rsid w:val="004F1F1F"/>
    <w:rsid w:val="004F4172"/>
    <w:rsid w:val="004F528B"/>
    <w:rsid w:val="004F5FF7"/>
    <w:rsid w:val="0050202A"/>
    <w:rsid w:val="00505630"/>
    <w:rsid w:val="00506D57"/>
    <w:rsid w:val="00507903"/>
    <w:rsid w:val="005123D2"/>
    <w:rsid w:val="005124E9"/>
    <w:rsid w:val="005135DC"/>
    <w:rsid w:val="00517E61"/>
    <w:rsid w:val="0052032E"/>
    <w:rsid w:val="005214FA"/>
    <w:rsid w:val="00521534"/>
    <w:rsid w:val="00521896"/>
    <w:rsid w:val="0052210A"/>
    <w:rsid w:val="00522A80"/>
    <w:rsid w:val="00522D14"/>
    <w:rsid w:val="00524349"/>
    <w:rsid w:val="005244F6"/>
    <w:rsid w:val="005252B2"/>
    <w:rsid w:val="00525F4C"/>
    <w:rsid w:val="00526978"/>
    <w:rsid w:val="00533B3A"/>
    <w:rsid w:val="00535A39"/>
    <w:rsid w:val="00536744"/>
    <w:rsid w:val="0054105A"/>
    <w:rsid w:val="0054316D"/>
    <w:rsid w:val="00544D8F"/>
    <w:rsid w:val="00546651"/>
    <w:rsid w:val="00546701"/>
    <w:rsid w:val="00547B93"/>
    <w:rsid w:val="00553BDE"/>
    <w:rsid w:val="00556F13"/>
    <w:rsid w:val="00562495"/>
    <w:rsid w:val="00573917"/>
    <w:rsid w:val="0057401B"/>
    <w:rsid w:val="005758EA"/>
    <w:rsid w:val="005776D4"/>
    <w:rsid w:val="00577727"/>
    <w:rsid w:val="005777AF"/>
    <w:rsid w:val="0058265A"/>
    <w:rsid w:val="00586562"/>
    <w:rsid w:val="005868BB"/>
    <w:rsid w:val="00590B24"/>
    <w:rsid w:val="005937A6"/>
    <w:rsid w:val="00593DC4"/>
    <w:rsid w:val="005945F3"/>
    <w:rsid w:val="0059529B"/>
    <w:rsid w:val="005954DD"/>
    <w:rsid w:val="005A157D"/>
    <w:rsid w:val="005A2B32"/>
    <w:rsid w:val="005A3249"/>
    <w:rsid w:val="005A6ABC"/>
    <w:rsid w:val="005A7F36"/>
    <w:rsid w:val="005B1577"/>
    <w:rsid w:val="005B2109"/>
    <w:rsid w:val="005B35A2"/>
    <w:rsid w:val="005B4571"/>
    <w:rsid w:val="005C0CC6"/>
    <w:rsid w:val="005C0FFC"/>
    <w:rsid w:val="005C2375"/>
    <w:rsid w:val="005C2BF6"/>
    <w:rsid w:val="005C3F71"/>
    <w:rsid w:val="005C4AC4"/>
    <w:rsid w:val="005C5A03"/>
    <w:rsid w:val="005C5AC7"/>
    <w:rsid w:val="005C63C3"/>
    <w:rsid w:val="005C6D15"/>
    <w:rsid w:val="005C7352"/>
    <w:rsid w:val="005D13BE"/>
    <w:rsid w:val="005D1F7E"/>
    <w:rsid w:val="005D2738"/>
    <w:rsid w:val="005D37AC"/>
    <w:rsid w:val="005D5F38"/>
    <w:rsid w:val="005D60FD"/>
    <w:rsid w:val="005D6860"/>
    <w:rsid w:val="005E07CB"/>
    <w:rsid w:val="005E0BF8"/>
    <w:rsid w:val="005E1360"/>
    <w:rsid w:val="005E189B"/>
    <w:rsid w:val="005E32BB"/>
    <w:rsid w:val="005E5696"/>
    <w:rsid w:val="005E7235"/>
    <w:rsid w:val="005E7DC3"/>
    <w:rsid w:val="005F041C"/>
    <w:rsid w:val="005F2E94"/>
    <w:rsid w:val="005F4B34"/>
    <w:rsid w:val="005F7050"/>
    <w:rsid w:val="005F7CB1"/>
    <w:rsid w:val="006021F3"/>
    <w:rsid w:val="00604BEB"/>
    <w:rsid w:val="006064EC"/>
    <w:rsid w:val="00611349"/>
    <w:rsid w:val="006126B2"/>
    <w:rsid w:val="006135F9"/>
    <w:rsid w:val="00616E18"/>
    <w:rsid w:val="00617A09"/>
    <w:rsid w:val="00620287"/>
    <w:rsid w:val="00623AED"/>
    <w:rsid w:val="0062580F"/>
    <w:rsid w:val="0063070F"/>
    <w:rsid w:val="00632157"/>
    <w:rsid w:val="00632628"/>
    <w:rsid w:val="00633971"/>
    <w:rsid w:val="006341C6"/>
    <w:rsid w:val="006347B7"/>
    <w:rsid w:val="00635536"/>
    <w:rsid w:val="00636B20"/>
    <w:rsid w:val="00637B8A"/>
    <w:rsid w:val="00640C1F"/>
    <w:rsid w:val="0064121E"/>
    <w:rsid w:val="00642894"/>
    <w:rsid w:val="0064642A"/>
    <w:rsid w:val="006468CF"/>
    <w:rsid w:val="00646EA8"/>
    <w:rsid w:val="0065238E"/>
    <w:rsid w:val="00653162"/>
    <w:rsid w:val="00654691"/>
    <w:rsid w:val="00655D61"/>
    <w:rsid w:val="0065634D"/>
    <w:rsid w:val="0066031A"/>
    <w:rsid w:val="00660354"/>
    <w:rsid w:val="00660392"/>
    <w:rsid w:val="006606DB"/>
    <w:rsid w:val="006615C6"/>
    <w:rsid w:val="006629BC"/>
    <w:rsid w:val="00665B9B"/>
    <w:rsid w:val="00665FCC"/>
    <w:rsid w:val="00666EB3"/>
    <w:rsid w:val="00667574"/>
    <w:rsid w:val="006758FE"/>
    <w:rsid w:val="0067616E"/>
    <w:rsid w:val="00677E3C"/>
    <w:rsid w:val="0068029A"/>
    <w:rsid w:val="00681239"/>
    <w:rsid w:val="00681E71"/>
    <w:rsid w:val="006850AD"/>
    <w:rsid w:val="00690725"/>
    <w:rsid w:val="0069282C"/>
    <w:rsid w:val="00693606"/>
    <w:rsid w:val="00693D70"/>
    <w:rsid w:val="0069557D"/>
    <w:rsid w:val="006957AC"/>
    <w:rsid w:val="00695906"/>
    <w:rsid w:val="006975AE"/>
    <w:rsid w:val="00697DBE"/>
    <w:rsid w:val="006A05EA"/>
    <w:rsid w:val="006A0E66"/>
    <w:rsid w:val="006A0F4F"/>
    <w:rsid w:val="006A32D1"/>
    <w:rsid w:val="006A3CF5"/>
    <w:rsid w:val="006A4E82"/>
    <w:rsid w:val="006A61DA"/>
    <w:rsid w:val="006B0DCB"/>
    <w:rsid w:val="006B2F6A"/>
    <w:rsid w:val="006B3C67"/>
    <w:rsid w:val="006B4BC6"/>
    <w:rsid w:val="006B70DF"/>
    <w:rsid w:val="006C0764"/>
    <w:rsid w:val="006C0E65"/>
    <w:rsid w:val="006C2DDA"/>
    <w:rsid w:val="006C72F1"/>
    <w:rsid w:val="006D03E2"/>
    <w:rsid w:val="006D0A8E"/>
    <w:rsid w:val="006D0F6E"/>
    <w:rsid w:val="006D2A68"/>
    <w:rsid w:val="006D3D54"/>
    <w:rsid w:val="006D479F"/>
    <w:rsid w:val="006D798C"/>
    <w:rsid w:val="006D7DAF"/>
    <w:rsid w:val="006E0D1B"/>
    <w:rsid w:val="006E10B7"/>
    <w:rsid w:val="006E1A49"/>
    <w:rsid w:val="006E1CD2"/>
    <w:rsid w:val="006E3A55"/>
    <w:rsid w:val="006E62AB"/>
    <w:rsid w:val="006F1B00"/>
    <w:rsid w:val="006F2EEB"/>
    <w:rsid w:val="006F3282"/>
    <w:rsid w:val="006F4B7A"/>
    <w:rsid w:val="006F575D"/>
    <w:rsid w:val="006F6EE5"/>
    <w:rsid w:val="00700A59"/>
    <w:rsid w:val="0070223B"/>
    <w:rsid w:val="00703A5D"/>
    <w:rsid w:val="007045AC"/>
    <w:rsid w:val="00710142"/>
    <w:rsid w:val="007103C1"/>
    <w:rsid w:val="00712E81"/>
    <w:rsid w:val="00715590"/>
    <w:rsid w:val="007158B4"/>
    <w:rsid w:val="007170F8"/>
    <w:rsid w:val="00721FB4"/>
    <w:rsid w:val="00723919"/>
    <w:rsid w:val="00723B6D"/>
    <w:rsid w:val="007244A7"/>
    <w:rsid w:val="00725CC3"/>
    <w:rsid w:val="007261D3"/>
    <w:rsid w:val="00727D2B"/>
    <w:rsid w:val="00727D7B"/>
    <w:rsid w:val="00732642"/>
    <w:rsid w:val="00733E86"/>
    <w:rsid w:val="00742386"/>
    <w:rsid w:val="007457B8"/>
    <w:rsid w:val="0074596C"/>
    <w:rsid w:val="007508A9"/>
    <w:rsid w:val="00750D12"/>
    <w:rsid w:val="007526CE"/>
    <w:rsid w:val="00755824"/>
    <w:rsid w:val="00756BBB"/>
    <w:rsid w:val="00757BFF"/>
    <w:rsid w:val="00760B38"/>
    <w:rsid w:val="00761952"/>
    <w:rsid w:val="00761B9B"/>
    <w:rsid w:val="00762474"/>
    <w:rsid w:val="0076439E"/>
    <w:rsid w:val="007746C8"/>
    <w:rsid w:val="00774AEF"/>
    <w:rsid w:val="007814A8"/>
    <w:rsid w:val="00781A62"/>
    <w:rsid w:val="00781F2F"/>
    <w:rsid w:val="00783C0E"/>
    <w:rsid w:val="00784657"/>
    <w:rsid w:val="007861B8"/>
    <w:rsid w:val="007870E5"/>
    <w:rsid w:val="00787383"/>
    <w:rsid w:val="00791AEE"/>
    <w:rsid w:val="00791B51"/>
    <w:rsid w:val="00792AA3"/>
    <w:rsid w:val="0079503B"/>
    <w:rsid w:val="00795AD1"/>
    <w:rsid w:val="00795B03"/>
    <w:rsid w:val="0079698D"/>
    <w:rsid w:val="007A415E"/>
    <w:rsid w:val="007B10A8"/>
    <w:rsid w:val="007B4276"/>
    <w:rsid w:val="007B51CA"/>
    <w:rsid w:val="007B5456"/>
    <w:rsid w:val="007B5F65"/>
    <w:rsid w:val="007C38C1"/>
    <w:rsid w:val="007C6AFB"/>
    <w:rsid w:val="007C767B"/>
    <w:rsid w:val="007C7E6D"/>
    <w:rsid w:val="007D0DD5"/>
    <w:rsid w:val="007D3C7C"/>
    <w:rsid w:val="007D5853"/>
    <w:rsid w:val="007D687A"/>
    <w:rsid w:val="007D76C1"/>
    <w:rsid w:val="007E0ED6"/>
    <w:rsid w:val="007E1BA0"/>
    <w:rsid w:val="007F2297"/>
    <w:rsid w:val="007F55EC"/>
    <w:rsid w:val="007F6574"/>
    <w:rsid w:val="00801895"/>
    <w:rsid w:val="00803D64"/>
    <w:rsid w:val="00807807"/>
    <w:rsid w:val="00815BF6"/>
    <w:rsid w:val="00830295"/>
    <w:rsid w:val="00831057"/>
    <w:rsid w:val="0083184C"/>
    <w:rsid w:val="00831A3F"/>
    <w:rsid w:val="00836AB9"/>
    <w:rsid w:val="00837EF8"/>
    <w:rsid w:val="0084119C"/>
    <w:rsid w:val="00841BF9"/>
    <w:rsid w:val="0084592A"/>
    <w:rsid w:val="0084694E"/>
    <w:rsid w:val="00846A53"/>
    <w:rsid w:val="00850CD4"/>
    <w:rsid w:val="0085476E"/>
    <w:rsid w:val="00854A16"/>
    <w:rsid w:val="00854A49"/>
    <w:rsid w:val="00854B0A"/>
    <w:rsid w:val="008578D0"/>
    <w:rsid w:val="008624DE"/>
    <w:rsid w:val="00863162"/>
    <w:rsid w:val="008634EB"/>
    <w:rsid w:val="00863F6E"/>
    <w:rsid w:val="00864DFF"/>
    <w:rsid w:val="00865D23"/>
    <w:rsid w:val="00866525"/>
    <w:rsid w:val="00866945"/>
    <w:rsid w:val="00866D16"/>
    <w:rsid w:val="008765F4"/>
    <w:rsid w:val="00876BD5"/>
    <w:rsid w:val="0088041C"/>
    <w:rsid w:val="008804C5"/>
    <w:rsid w:val="00884D06"/>
    <w:rsid w:val="00886DDD"/>
    <w:rsid w:val="008900C1"/>
    <w:rsid w:val="008915EE"/>
    <w:rsid w:val="008951AB"/>
    <w:rsid w:val="00897C84"/>
    <w:rsid w:val="008A06BE"/>
    <w:rsid w:val="008A17F4"/>
    <w:rsid w:val="008A2BC8"/>
    <w:rsid w:val="008A3AE3"/>
    <w:rsid w:val="008A445A"/>
    <w:rsid w:val="008A4E6E"/>
    <w:rsid w:val="008A56FD"/>
    <w:rsid w:val="008B451E"/>
    <w:rsid w:val="008C02D6"/>
    <w:rsid w:val="008C18A0"/>
    <w:rsid w:val="008C3DC0"/>
    <w:rsid w:val="008D1C97"/>
    <w:rsid w:val="008D2A7A"/>
    <w:rsid w:val="008D3DA6"/>
    <w:rsid w:val="008D46C9"/>
    <w:rsid w:val="008D4E8C"/>
    <w:rsid w:val="008D5DA3"/>
    <w:rsid w:val="008E0D40"/>
    <w:rsid w:val="008E414E"/>
    <w:rsid w:val="008E4E69"/>
    <w:rsid w:val="008E5663"/>
    <w:rsid w:val="008E6E82"/>
    <w:rsid w:val="008E70F7"/>
    <w:rsid w:val="008F05FB"/>
    <w:rsid w:val="008F1D3B"/>
    <w:rsid w:val="008F3817"/>
    <w:rsid w:val="008F462D"/>
    <w:rsid w:val="008F4A15"/>
    <w:rsid w:val="008F7444"/>
    <w:rsid w:val="008F7A15"/>
    <w:rsid w:val="009000EA"/>
    <w:rsid w:val="0090061A"/>
    <w:rsid w:val="00910A50"/>
    <w:rsid w:val="00910D5C"/>
    <w:rsid w:val="00912842"/>
    <w:rsid w:val="0091321C"/>
    <w:rsid w:val="00913788"/>
    <w:rsid w:val="0091399A"/>
    <w:rsid w:val="00922D75"/>
    <w:rsid w:val="009240EE"/>
    <w:rsid w:val="00924B70"/>
    <w:rsid w:val="00926791"/>
    <w:rsid w:val="00927293"/>
    <w:rsid w:val="00933484"/>
    <w:rsid w:val="0093661C"/>
    <w:rsid w:val="00940736"/>
    <w:rsid w:val="00941253"/>
    <w:rsid w:val="0095038B"/>
    <w:rsid w:val="00950CF7"/>
    <w:rsid w:val="00955790"/>
    <w:rsid w:val="00957567"/>
    <w:rsid w:val="00960A44"/>
    <w:rsid w:val="009642BE"/>
    <w:rsid w:val="009665BD"/>
    <w:rsid w:val="00970864"/>
    <w:rsid w:val="00971190"/>
    <w:rsid w:val="0097332D"/>
    <w:rsid w:val="009736D5"/>
    <w:rsid w:val="009768C3"/>
    <w:rsid w:val="00977930"/>
    <w:rsid w:val="00977C43"/>
    <w:rsid w:val="00980E44"/>
    <w:rsid w:val="0098195A"/>
    <w:rsid w:val="00982C85"/>
    <w:rsid w:val="0098559C"/>
    <w:rsid w:val="00985643"/>
    <w:rsid w:val="00990EEE"/>
    <w:rsid w:val="00991A8A"/>
    <w:rsid w:val="00995915"/>
    <w:rsid w:val="00996533"/>
    <w:rsid w:val="009A0093"/>
    <w:rsid w:val="009A0122"/>
    <w:rsid w:val="009A10D2"/>
    <w:rsid w:val="009A2389"/>
    <w:rsid w:val="009A3833"/>
    <w:rsid w:val="009A5F57"/>
    <w:rsid w:val="009A62E2"/>
    <w:rsid w:val="009A7251"/>
    <w:rsid w:val="009B110B"/>
    <w:rsid w:val="009B13F0"/>
    <w:rsid w:val="009B196A"/>
    <w:rsid w:val="009B55DE"/>
    <w:rsid w:val="009C33F9"/>
    <w:rsid w:val="009C476C"/>
    <w:rsid w:val="009C4CC0"/>
    <w:rsid w:val="009D53F5"/>
    <w:rsid w:val="009D5E48"/>
    <w:rsid w:val="009D6D9F"/>
    <w:rsid w:val="009D76FE"/>
    <w:rsid w:val="009E0B41"/>
    <w:rsid w:val="009E1910"/>
    <w:rsid w:val="009E5DBA"/>
    <w:rsid w:val="009F34CD"/>
    <w:rsid w:val="009F6047"/>
    <w:rsid w:val="009F65F5"/>
    <w:rsid w:val="009F6C20"/>
    <w:rsid w:val="00A00F7B"/>
    <w:rsid w:val="00A03D2A"/>
    <w:rsid w:val="00A04028"/>
    <w:rsid w:val="00A07139"/>
    <w:rsid w:val="00A07993"/>
    <w:rsid w:val="00A10125"/>
    <w:rsid w:val="00A10781"/>
    <w:rsid w:val="00A10ADB"/>
    <w:rsid w:val="00A11D1B"/>
    <w:rsid w:val="00A13CC5"/>
    <w:rsid w:val="00A144AB"/>
    <w:rsid w:val="00A151A1"/>
    <w:rsid w:val="00A17F01"/>
    <w:rsid w:val="00A24557"/>
    <w:rsid w:val="00A248B2"/>
    <w:rsid w:val="00A254BA"/>
    <w:rsid w:val="00A25B09"/>
    <w:rsid w:val="00A267D7"/>
    <w:rsid w:val="00A27A64"/>
    <w:rsid w:val="00A27E4F"/>
    <w:rsid w:val="00A3531E"/>
    <w:rsid w:val="00A353B2"/>
    <w:rsid w:val="00A37F80"/>
    <w:rsid w:val="00A43AC6"/>
    <w:rsid w:val="00A464D4"/>
    <w:rsid w:val="00A46B3F"/>
    <w:rsid w:val="00A46F30"/>
    <w:rsid w:val="00A525D4"/>
    <w:rsid w:val="00A5506E"/>
    <w:rsid w:val="00A60488"/>
    <w:rsid w:val="00A608D8"/>
    <w:rsid w:val="00A61169"/>
    <w:rsid w:val="00A63024"/>
    <w:rsid w:val="00A63B1B"/>
    <w:rsid w:val="00A64A25"/>
    <w:rsid w:val="00A65602"/>
    <w:rsid w:val="00A67B83"/>
    <w:rsid w:val="00A746D7"/>
    <w:rsid w:val="00A7512B"/>
    <w:rsid w:val="00A77D6F"/>
    <w:rsid w:val="00A82FCC"/>
    <w:rsid w:val="00A8479D"/>
    <w:rsid w:val="00A84A25"/>
    <w:rsid w:val="00A86A5F"/>
    <w:rsid w:val="00A87FC4"/>
    <w:rsid w:val="00A906A4"/>
    <w:rsid w:val="00A91079"/>
    <w:rsid w:val="00A976CF"/>
    <w:rsid w:val="00A97953"/>
    <w:rsid w:val="00AA02E3"/>
    <w:rsid w:val="00AA0DC0"/>
    <w:rsid w:val="00AA4ED2"/>
    <w:rsid w:val="00AA574E"/>
    <w:rsid w:val="00AA6185"/>
    <w:rsid w:val="00AB2A2F"/>
    <w:rsid w:val="00AB2D5E"/>
    <w:rsid w:val="00AB42F5"/>
    <w:rsid w:val="00AC5A13"/>
    <w:rsid w:val="00AC70C4"/>
    <w:rsid w:val="00AD1624"/>
    <w:rsid w:val="00AD2361"/>
    <w:rsid w:val="00AD324E"/>
    <w:rsid w:val="00AD53EF"/>
    <w:rsid w:val="00AD5B51"/>
    <w:rsid w:val="00AD61FD"/>
    <w:rsid w:val="00AD7292"/>
    <w:rsid w:val="00AD7B78"/>
    <w:rsid w:val="00AE0855"/>
    <w:rsid w:val="00AE0DAD"/>
    <w:rsid w:val="00AE2881"/>
    <w:rsid w:val="00AF4118"/>
    <w:rsid w:val="00AF47A8"/>
    <w:rsid w:val="00AF50E1"/>
    <w:rsid w:val="00AF7F3D"/>
    <w:rsid w:val="00B00077"/>
    <w:rsid w:val="00B0288D"/>
    <w:rsid w:val="00B03107"/>
    <w:rsid w:val="00B04DA2"/>
    <w:rsid w:val="00B07F19"/>
    <w:rsid w:val="00B10820"/>
    <w:rsid w:val="00B13517"/>
    <w:rsid w:val="00B1613D"/>
    <w:rsid w:val="00B16E03"/>
    <w:rsid w:val="00B1749C"/>
    <w:rsid w:val="00B20525"/>
    <w:rsid w:val="00B23781"/>
    <w:rsid w:val="00B248AC"/>
    <w:rsid w:val="00B27FB1"/>
    <w:rsid w:val="00B30214"/>
    <w:rsid w:val="00B3526C"/>
    <w:rsid w:val="00B376E0"/>
    <w:rsid w:val="00B400FA"/>
    <w:rsid w:val="00B41A19"/>
    <w:rsid w:val="00B43DA4"/>
    <w:rsid w:val="00B45C31"/>
    <w:rsid w:val="00B47534"/>
    <w:rsid w:val="00B477C5"/>
    <w:rsid w:val="00B47A46"/>
    <w:rsid w:val="00B47F96"/>
    <w:rsid w:val="00B50B89"/>
    <w:rsid w:val="00B52AFB"/>
    <w:rsid w:val="00B5557E"/>
    <w:rsid w:val="00B56953"/>
    <w:rsid w:val="00B61762"/>
    <w:rsid w:val="00B61E10"/>
    <w:rsid w:val="00B63284"/>
    <w:rsid w:val="00B633AE"/>
    <w:rsid w:val="00B64CAA"/>
    <w:rsid w:val="00B65200"/>
    <w:rsid w:val="00B6609D"/>
    <w:rsid w:val="00B70D1A"/>
    <w:rsid w:val="00B72E4F"/>
    <w:rsid w:val="00B734AC"/>
    <w:rsid w:val="00B752D3"/>
    <w:rsid w:val="00B75CE0"/>
    <w:rsid w:val="00B81F43"/>
    <w:rsid w:val="00B825EB"/>
    <w:rsid w:val="00B84B54"/>
    <w:rsid w:val="00B87A4A"/>
    <w:rsid w:val="00B91A16"/>
    <w:rsid w:val="00B91D26"/>
    <w:rsid w:val="00B92B0A"/>
    <w:rsid w:val="00B92C7D"/>
    <w:rsid w:val="00B93BB2"/>
    <w:rsid w:val="00B94433"/>
    <w:rsid w:val="00B95EF6"/>
    <w:rsid w:val="00B9697B"/>
    <w:rsid w:val="00B96A0A"/>
    <w:rsid w:val="00BA02C4"/>
    <w:rsid w:val="00BA1307"/>
    <w:rsid w:val="00BA141C"/>
    <w:rsid w:val="00BA1499"/>
    <w:rsid w:val="00BA1A83"/>
    <w:rsid w:val="00BA35FB"/>
    <w:rsid w:val="00BA3E76"/>
    <w:rsid w:val="00BA46C7"/>
    <w:rsid w:val="00BA4DA4"/>
    <w:rsid w:val="00BA54B4"/>
    <w:rsid w:val="00BA7509"/>
    <w:rsid w:val="00BB1C00"/>
    <w:rsid w:val="00BB2CB3"/>
    <w:rsid w:val="00BB5391"/>
    <w:rsid w:val="00BB53A9"/>
    <w:rsid w:val="00BB55EE"/>
    <w:rsid w:val="00BB640B"/>
    <w:rsid w:val="00BB6D15"/>
    <w:rsid w:val="00BB74CC"/>
    <w:rsid w:val="00BB7B45"/>
    <w:rsid w:val="00BC137E"/>
    <w:rsid w:val="00BC20FC"/>
    <w:rsid w:val="00BC2E5F"/>
    <w:rsid w:val="00BC3C3C"/>
    <w:rsid w:val="00BC481E"/>
    <w:rsid w:val="00BC5AF6"/>
    <w:rsid w:val="00BD06E1"/>
    <w:rsid w:val="00BD3369"/>
    <w:rsid w:val="00BD3E51"/>
    <w:rsid w:val="00BD4C0D"/>
    <w:rsid w:val="00BD7219"/>
    <w:rsid w:val="00BE3E87"/>
    <w:rsid w:val="00BE4F8B"/>
    <w:rsid w:val="00BE6986"/>
    <w:rsid w:val="00BE7B85"/>
    <w:rsid w:val="00BF0362"/>
    <w:rsid w:val="00BF0A84"/>
    <w:rsid w:val="00BF2122"/>
    <w:rsid w:val="00BF4326"/>
    <w:rsid w:val="00BF6E20"/>
    <w:rsid w:val="00BF7A1C"/>
    <w:rsid w:val="00C0165A"/>
    <w:rsid w:val="00C028DF"/>
    <w:rsid w:val="00C03706"/>
    <w:rsid w:val="00C03F46"/>
    <w:rsid w:val="00C04963"/>
    <w:rsid w:val="00C07DB8"/>
    <w:rsid w:val="00C11092"/>
    <w:rsid w:val="00C13AA0"/>
    <w:rsid w:val="00C13CC5"/>
    <w:rsid w:val="00C156B3"/>
    <w:rsid w:val="00C159BC"/>
    <w:rsid w:val="00C15A54"/>
    <w:rsid w:val="00C15DED"/>
    <w:rsid w:val="00C17010"/>
    <w:rsid w:val="00C2214E"/>
    <w:rsid w:val="00C2251C"/>
    <w:rsid w:val="00C247CD"/>
    <w:rsid w:val="00C2519B"/>
    <w:rsid w:val="00C3086B"/>
    <w:rsid w:val="00C30997"/>
    <w:rsid w:val="00C3782E"/>
    <w:rsid w:val="00C404D1"/>
    <w:rsid w:val="00C42176"/>
    <w:rsid w:val="00C42344"/>
    <w:rsid w:val="00C43962"/>
    <w:rsid w:val="00C43E94"/>
    <w:rsid w:val="00C505EB"/>
    <w:rsid w:val="00C508DD"/>
    <w:rsid w:val="00C50EAC"/>
    <w:rsid w:val="00C52450"/>
    <w:rsid w:val="00C52914"/>
    <w:rsid w:val="00C52EC8"/>
    <w:rsid w:val="00C5496F"/>
    <w:rsid w:val="00C54EC4"/>
    <w:rsid w:val="00C5567D"/>
    <w:rsid w:val="00C55CDE"/>
    <w:rsid w:val="00C57B35"/>
    <w:rsid w:val="00C601DE"/>
    <w:rsid w:val="00C61EBF"/>
    <w:rsid w:val="00C62471"/>
    <w:rsid w:val="00C63F06"/>
    <w:rsid w:val="00C6554E"/>
    <w:rsid w:val="00C6590B"/>
    <w:rsid w:val="00C65D41"/>
    <w:rsid w:val="00C7027D"/>
    <w:rsid w:val="00C70CBA"/>
    <w:rsid w:val="00C7131F"/>
    <w:rsid w:val="00C754B2"/>
    <w:rsid w:val="00C7557D"/>
    <w:rsid w:val="00C76753"/>
    <w:rsid w:val="00C76F5D"/>
    <w:rsid w:val="00C81500"/>
    <w:rsid w:val="00C8586A"/>
    <w:rsid w:val="00C92474"/>
    <w:rsid w:val="00C94304"/>
    <w:rsid w:val="00C9514B"/>
    <w:rsid w:val="00CA03CE"/>
    <w:rsid w:val="00CA243B"/>
    <w:rsid w:val="00CA2B4F"/>
    <w:rsid w:val="00CA5DB0"/>
    <w:rsid w:val="00CA644A"/>
    <w:rsid w:val="00CB11C7"/>
    <w:rsid w:val="00CB20F1"/>
    <w:rsid w:val="00CB3C34"/>
    <w:rsid w:val="00CB59EB"/>
    <w:rsid w:val="00CB71CB"/>
    <w:rsid w:val="00CB741F"/>
    <w:rsid w:val="00CC084E"/>
    <w:rsid w:val="00CC21D6"/>
    <w:rsid w:val="00CC35AB"/>
    <w:rsid w:val="00CC445C"/>
    <w:rsid w:val="00CC58ED"/>
    <w:rsid w:val="00CD0647"/>
    <w:rsid w:val="00CD1B2E"/>
    <w:rsid w:val="00CD1C37"/>
    <w:rsid w:val="00CD399F"/>
    <w:rsid w:val="00CD401D"/>
    <w:rsid w:val="00CD5EFD"/>
    <w:rsid w:val="00CE185F"/>
    <w:rsid w:val="00CE206F"/>
    <w:rsid w:val="00CE5CDB"/>
    <w:rsid w:val="00CF05B2"/>
    <w:rsid w:val="00CF1EC3"/>
    <w:rsid w:val="00CF3314"/>
    <w:rsid w:val="00CF73C1"/>
    <w:rsid w:val="00D0135E"/>
    <w:rsid w:val="00D034CD"/>
    <w:rsid w:val="00D14265"/>
    <w:rsid w:val="00D145EC"/>
    <w:rsid w:val="00D171F0"/>
    <w:rsid w:val="00D22737"/>
    <w:rsid w:val="00D24C3A"/>
    <w:rsid w:val="00D30A16"/>
    <w:rsid w:val="00D32820"/>
    <w:rsid w:val="00D34131"/>
    <w:rsid w:val="00D355FB"/>
    <w:rsid w:val="00D36754"/>
    <w:rsid w:val="00D40056"/>
    <w:rsid w:val="00D4367A"/>
    <w:rsid w:val="00D43C0B"/>
    <w:rsid w:val="00D44A74"/>
    <w:rsid w:val="00D46199"/>
    <w:rsid w:val="00D47DD9"/>
    <w:rsid w:val="00D56908"/>
    <w:rsid w:val="00D57167"/>
    <w:rsid w:val="00D57CD2"/>
    <w:rsid w:val="00D57E66"/>
    <w:rsid w:val="00D65B73"/>
    <w:rsid w:val="00D6608C"/>
    <w:rsid w:val="00D67630"/>
    <w:rsid w:val="00D719DC"/>
    <w:rsid w:val="00D73350"/>
    <w:rsid w:val="00D75691"/>
    <w:rsid w:val="00D80214"/>
    <w:rsid w:val="00D81CAF"/>
    <w:rsid w:val="00D82231"/>
    <w:rsid w:val="00D83F09"/>
    <w:rsid w:val="00D8756E"/>
    <w:rsid w:val="00D87CB6"/>
    <w:rsid w:val="00D90196"/>
    <w:rsid w:val="00D938DD"/>
    <w:rsid w:val="00D95EAB"/>
    <w:rsid w:val="00D974EA"/>
    <w:rsid w:val="00DA14B1"/>
    <w:rsid w:val="00DA1617"/>
    <w:rsid w:val="00DA29AC"/>
    <w:rsid w:val="00DA29E2"/>
    <w:rsid w:val="00DA329A"/>
    <w:rsid w:val="00DA3F79"/>
    <w:rsid w:val="00DA57BE"/>
    <w:rsid w:val="00DA6442"/>
    <w:rsid w:val="00DA7BEB"/>
    <w:rsid w:val="00DB3E37"/>
    <w:rsid w:val="00DB521B"/>
    <w:rsid w:val="00DB6101"/>
    <w:rsid w:val="00DC0CD3"/>
    <w:rsid w:val="00DC0F52"/>
    <w:rsid w:val="00DC365C"/>
    <w:rsid w:val="00DC4726"/>
    <w:rsid w:val="00DD0AAB"/>
    <w:rsid w:val="00DD3C66"/>
    <w:rsid w:val="00DD40D2"/>
    <w:rsid w:val="00DD4D2D"/>
    <w:rsid w:val="00DD4F26"/>
    <w:rsid w:val="00DE5BBF"/>
    <w:rsid w:val="00DE7F67"/>
    <w:rsid w:val="00DF01BE"/>
    <w:rsid w:val="00DF0A9B"/>
    <w:rsid w:val="00DF2A3E"/>
    <w:rsid w:val="00DF5833"/>
    <w:rsid w:val="00E013A9"/>
    <w:rsid w:val="00E032A6"/>
    <w:rsid w:val="00E03A99"/>
    <w:rsid w:val="00E041CD"/>
    <w:rsid w:val="00E06534"/>
    <w:rsid w:val="00E06B11"/>
    <w:rsid w:val="00E07C32"/>
    <w:rsid w:val="00E10210"/>
    <w:rsid w:val="00E126A5"/>
    <w:rsid w:val="00E14526"/>
    <w:rsid w:val="00E1463F"/>
    <w:rsid w:val="00E15A37"/>
    <w:rsid w:val="00E16B1C"/>
    <w:rsid w:val="00E17991"/>
    <w:rsid w:val="00E20058"/>
    <w:rsid w:val="00E23E57"/>
    <w:rsid w:val="00E26DD5"/>
    <w:rsid w:val="00E31FB7"/>
    <w:rsid w:val="00E32C55"/>
    <w:rsid w:val="00E33DB8"/>
    <w:rsid w:val="00E344E9"/>
    <w:rsid w:val="00E34AA9"/>
    <w:rsid w:val="00E359BA"/>
    <w:rsid w:val="00E361AC"/>
    <w:rsid w:val="00E363A9"/>
    <w:rsid w:val="00E413E0"/>
    <w:rsid w:val="00E41509"/>
    <w:rsid w:val="00E41B7A"/>
    <w:rsid w:val="00E425B2"/>
    <w:rsid w:val="00E43AB0"/>
    <w:rsid w:val="00E53AE3"/>
    <w:rsid w:val="00E5403C"/>
    <w:rsid w:val="00E5574A"/>
    <w:rsid w:val="00E56678"/>
    <w:rsid w:val="00E601EE"/>
    <w:rsid w:val="00E636F4"/>
    <w:rsid w:val="00E64FB2"/>
    <w:rsid w:val="00E67B7D"/>
    <w:rsid w:val="00E76A73"/>
    <w:rsid w:val="00E77091"/>
    <w:rsid w:val="00E812AA"/>
    <w:rsid w:val="00E81E2C"/>
    <w:rsid w:val="00E82FBF"/>
    <w:rsid w:val="00E83D3B"/>
    <w:rsid w:val="00E91B30"/>
    <w:rsid w:val="00E92CD3"/>
    <w:rsid w:val="00E9678A"/>
    <w:rsid w:val="00EA0155"/>
    <w:rsid w:val="00EA2B63"/>
    <w:rsid w:val="00EA48A5"/>
    <w:rsid w:val="00EA662E"/>
    <w:rsid w:val="00EB0642"/>
    <w:rsid w:val="00EB08D9"/>
    <w:rsid w:val="00EB2F77"/>
    <w:rsid w:val="00EB3329"/>
    <w:rsid w:val="00EB5D2F"/>
    <w:rsid w:val="00EB669D"/>
    <w:rsid w:val="00EC10EC"/>
    <w:rsid w:val="00EC33FE"/>
    <w:rsid w:val="00EC456C"/>
    <w:rsid w:val="00EC5822"/>
    <w:rsid w:val="00ED166C"/>
    <w:rsid w:val="00ED2558"/>
    <w:rsid w:val="00ED4997"/>
    <w:rsid w:val="00ED5FA6"/>
    <w:rsid w:val="00ED6080"/>
    <w:rsid w:val="00ED61B6"/>
    <w:rsid w:val="00EE0176"/>
    <w:rsid w:val="00EE1EF8"/>
    <w:rsid w:val="00EE21BE"/>
    <w:rsid w:val="00EE43D9"/>
    <w:rsid w:val="00EF0942"/>
    <w:rsid w:val="00EF0D76"/>
    <w:rsid w:val="00EF291F"/>
    <w:rsid w:val="00EF491C"/>
    <w:rsid w:val="00F01E4F"/>
    <w:rsid w:val="00F0218C"/>
    <w:rsid w:val="00F0251A"/>
    <w:rsid w:val="00F02B25"/>
    <w:rsid w:val="00F0393B"/>
    <w:rsid w:val="00F05916"/>
    <w:rsid w:val="00F10698"/>
    <w:rsid w:val="00F11264"/>
    <w:rsid w:val="00F12479"/>
    <w:rsid w:val="00F135D4"/>
    <w:rsid w:val="00F15D08"/>
    <w:rsid w:val="00F17BA4"/>
    <w:rsid w:val="00F2246F"/>
    <w:rsid w:val="00F22963"/>
    <w:rsid w:val="00F2353C"/>
    <w:rsid w:val="00F2366D"/>
    <w:rsid w:val="00F23A63"/>
    <w:rsid w:val="00F24538"/>
    <w:rsid w:val="00F25878"/>
    <w:rsid w:val="00F268B6"/>
    <w:rsid w:val="00F30DCA"/>
    <w:rsid w:val="00F313DD"/>
    <w:rsid w:val="00F35B37"/>
    <w:rsid w:val="00F35F4A"/>
    <w:rsid w:val="00F378BE"/>
    <w:rsid w:val="00F41394"/>
    <w:rsid w:val="00F43120"/>
    <w:rsid w:val="00F44FF2"/>
    <w:rsid w:val="00F50968"/>
    <w:rsid w:val="00F50DE4"/>
    <w:rsid w:val="00F51F29"/>
    <w:rsid w:val="00F53D60"/>
    <w:rsid w:val="00F600F3"/>
    <w:rsid w:val="00F60ABA"/>
    <w:rsid w:val="00F629AE"/>
    <w:rsid w:val="00F62B34"/>
    <w:rsid w:val="00F633F1"/>
    <w:rsid w:val="00F64378"/>
    <w:rsid w:val="00F66306"/>
    <w:rsid w:val="00F67FC3"/>
    <w:rsid w:val="00F75A01"/>
    <w:rsid w:val="00F763A4"/>
    <w:rsid w:val="00F80D67"/>
    <w:rsid w:val="00F81CF2"/>
    <w:rsid w:val="00F82A04"/>
    <w:rsid w:val="00F83088"/>
    <w:rsid w:val="00F832CD"/>
    <w:rsid w:val="00F83DF3"/>
    <w:rsid w:val="00F83F98"/>
    <w:rsid w:val="00F8613B"/>
    <w:rsid w:val="00F900B0"/>
    <w:rsid w:val="00F90877"/>
    <w:rsid w:val="00F92B1C"/>
    <w:rsid w:val="00F941B8"/>
    <w:rsid w:val="00F97A45"/>
    <w:rsid w:val="00FA0125"/>
    <w:rsid w:val="00FA480F"/>
    <w:rsid w:val="00FA4FA1"/>
    <w:rsid w:val="00FA5FA5"/>
    <w:rsid w:val="00FA6721"/>
    <w:rsid w:val="00FA7365"/>
    <w:rsid w:val="00FA79A7"/>
    <w:rsid w:val="00FB2555"/>
    <w:rsid w:val="00FB48CD"/>
    <w:rsid w:val="00FC2336"/>
    <w:rsid w:val="00FC23C5"/>
    <w:rsid w:val="00FC3367"/>
    <w:rsid w:val="00FC58DF"/>
    <w:rsid w:val="00FC58F9"/>
    <w:rsid w:val="00FC643D"/>
    <w:rsid w:val="00FC6494"/>
    <w:rsid w:val="00FD0B29"/>
    <w:rsid w:val="00FD13C8"/>
    <w:rsid w:val="00FD1DAF"/>
    <w:rsid w:val="00FD1FBF"/>
    <w:rsid w:val="00FD370F"/>
    <w:rsid w:val="00FE1C23"/>
    <w:rsid w:val="00FE3DCC"/>
    <w:rsid w:val="00FE53C8"/>
    <w:rsid w:val="00FE5FB7"/>
    <w:rsid w:val="00FE60B4"/>
    <w:rsid w:val="00FF681D"/>
    <w:rsid w:val="00FF7C6E"/>
    <w:rsid w:val="0C8967C6"/>
    <w:rsid w:val="10F060C7"/>
    <w:rsid w:val="2DDF7B1F"/>
    <w:rsid w:val="36FDA43E"/>
    <w:rsid w:val="6CCB1997"/>
    <w:rsid w:val="7FFD58A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653FC3"/>
  <w15:docId w15:val="{977BB047-43F8-42A8-9DBA-54910696B5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annotation reference" w:qFormat="1"/>
    <w:lsdException w:name="page number" w:qFormat="1"/>
    <w:lsdException w:name="Title" w:qFormat="1"/>
    <w:lsdException w:name="Default Paragraph Font" w:semiHidden="1" w:uiPriority="1" w:unhideWhenUsed="1" w:qFormat="1"/>
    <w:lsdException w:name="Subtitle" w:qFormat="1"/>
    <w:lsdException w:name="Hyperlink" w:uiPriority="99" w:unhideWhenUsed="1"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Normal"/>
    <w:next w:val="Normal"/>
    <w:qFormat/>
    <w:pPr>
      <w:spacing w:after="100"/>
      <w:ind w:left="1400"/>
    </w:pPr>
  </w:style>
  <w:style w:type="paragraph" w:styleId="BalloonText">
    <w:name w:val="Balloon Text"/>
    <w:basedOn w:val="Normal"/>
    <w:link w:val="BalloonTextChar"/>
    <w:semiHidden/>
    <w:unhideWhenUsed/>
    <w:qFormat/>
    <w:rPr>
      <w:sz w:val="18"/>
      <w:szCs w:val="18"/>
    </w:rPr>
  </w:style>
  <w:style w:type="paragraph" w:styleId="Footer">
    <w:name w:val="footer"/>
    <w:basedOn w:val="Normal"/>
    <w:qFormat/>
    <w:pPr>
      <w:tabs>
        <w:tab w:val="center" w:pos="4153"/>
        <w:tab w:val="right" w:pos="8306"/>
      </w:tabs>
    </w:pPr>
  </w:style>
  <w:style w:type="paragraph" w:styleId="Header">
    <w:name w:val="header"/>
    <w:basedOn w:val="Normal"/>
    <w:qFormat/>
    <w:pPr>
      <w:tabs>
        <w:tab w:val="center" w:pos="4153"/>
        <w:tab w:val="right" w:pos="8306"/>
      </w:tabs>
    </w:pPr>
  </w:style>
  <w:style w:type="paragraph" w:styleId="TOC9">
    <w:name w:val="toc 9"/>
    <w:basedOn w:val="TOC8"/>
    <w:next w:val="Normal"/>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Index1">
    <w:name w:val="index 1"/>
    <w:basedOn w:val="Normal"/>
    <w:next w:val="Normal"/>
    <w:semiHidden/>
    <w:qFormat/>
    <w:pPr>
      <w:keepLines/>
    </w:pPr>
  </w:style>
  <w:style w:type="paragraph" w:styleId="CommentSubject">
    <w:name w:val="annotation subject"/>
    <w:basedOn w:val="CommentText"/>
    <w:next w:val="CommentText"/>
    <w:link w:val="CommentSubjectChar"/>
    <w:qFormat/>
    <w:pPr>
      <w:tabs>
        <w:tab w:val="clear" w:pos="1418"/>
        <w:tab w:val="clear" w:pos="4678"/>
        <w:tab w:val="clear" w:pos="5954"/>
        <w:tab w:val="clear" w:pos="7088"/>
      </w:tabs>
      <w:spacing w:after="0"/>
      <w:jc w:val="left"/>
    </w:pPr>
    <w:rPr>
      <w:rFonts w:ascii="Times New Roman" w:hAnsi="Times New Roman"/>
      <w:b/>
      <w:bCs/>
    </w:rPr>
  </w:style>
  <w:style w:type="character" w:styleId="PageNumber">
    <w:name w:val="page number"/>
    <w:basedOn w:val="DefaultParagraphFont"/>
    <w:qFormat/>
  </w:style>
  <w:style w:type="character" w:styleId="FollowedHyperlink">
    <w:name w:val="FollowedHyperlink"/>
    <w:basedOn w:val="DefaultParagraphFont"/>
    <w:qFormat/>
    <w:rPr>
      <w:color w:val="954F72" w:themeColor="followedHyperlink"/>
      <w:u w:val="single"/>
    </w:rPr>
  </w:style>
  <w:style w:type="character" w:styleId="Hyperlink">
    <w:name w:val="Hyperlink"/>
    <w:basedOn w:val="DefaultParagraphFont"/>
    <w:uiPriority w:val="99"/>
    <w:unhideWhenUsed/>
    <w:qFormat/>
    <w:rPr>
      <w:color w:val="0000FF"/>
      <w:u w:val="single"/>
    </w:rPr>
  </w:style>
  <w:style w:type="character" w:styleId="CommentReference">
    <w:name w:val="annotation reference"/>
    <w:basedOn w:val="DefaultParagraphFont"/>
    <w:qFormat/>
    <w:rPr>
      <w:sz w:val="21"/>
      <w:szCs w:val="21"/>
    </w:rPr>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style>
  <w:style w:type="paragraph" w:customStyle="1" w:styleId="2">
    <w:name w:val="??? 2"/>
    <w:basedOn w:val="a"/>
    <w:next w:val="a"/>
    <w:qFormat/>
    <w:pPr>
      <w:keepNext/>
    </w:pPr>
    <w:rPr>
      <w:rFonts w:ascii="Arial" w:hAnsi="Arial"/>
      <w:b/>
      <w:sz w:val="24"/>
    </w:rPr>
  </w:style>
  <w:style w:type="paragraph" w:customStyle="1" w:styleId="CRCoverPage">
    <w:name w:val="CR Cover Page"/>
    <w:qFormat/>
    <w:pPr>
      <w:spacing w:after="120"/>
    </w:pPr>
    <w:rPr>
      <w:rFonts w:ascii="Arial" w:hAnsi="Arial"/>
      <w:lang w:val="en-GB"/>
    </w:rPr>
  </w:style>
  <w:style w:type="paragraph" w:styleId="ListParagraph">
    <w:name w:val="List Paragraph"/>
    <w:basedOn w:val="Normal"/>
    <w:link w:val="ListParagraphChar1"/>
    <w:uiPriority w:val="34"/>
    <w:qFormat/>
    <w:pPr>
      <w:spacing w:before="100" w:beforeAutospacing="1" w:after="100" w:afterAutospacing="1"/>
    </w:pPr>
    <w:rPr>
      <w:sz w:val="24"/>
      <w:szCs w:val="24"/>
      <w:lang w:val="en-US"/>
    </w:rPr>
  </w:style>
  <w:style w:type="paragraph" w:customStyle="1" w:styleId="Guidance">
    <w:name w:val="Guidance"/>
    <w:basedOn w:val="Normal"/>
    <w:qFormat/>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Normal"/>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Normal"/>
    <w:qFormat/>
    <w:pPr>
      <w:overflowPunct w:val="0"/>
      <w:autoSpaceDE w:val="0"/>
      <w:autoSpaceDN w:val="0"/>
      <w:adjustRightInd w:val="0"/>
      <w:textAlignment w:val="baseline"/>
    </w:pPr>
    <w:rPr>
      <w:color w:val="000000"/>
      <w:lang w:eastAsia="ja-JP"/>
    </w:rPr>
  </w:style>
  <w:style w:type="paragraph" w:customStyle="1" w:styleId="Revision1">
    <w:name w:val="Revision1"/>
    <w:hidden/>
    <w:uiPriority w:val="99"/>
    <w:semiHidden/>
    <w:qFormat/>
    <w:rPr>
      <w:lang w:val="en-GB"/>
    </w:rPr>
  </w:style>
  <w:style w:type="paragraph" w:customStyle="1" w:styleId="TT">
    <w:name w:val="TT"/>
    <w:basedOn w:val="Heading1"/>
    <w:next w:val="Normal"/>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CommentTextChar">
    <w:name w:val="Comment Text Char"/>
    <w:basedOn w:val="DefaultParagraphFont"/>
    <w:link w:val="CommentText"/>
    <w:semiHidden/>
    <w:qFormat/>
    <w:rPr>
      <w:rFonts w:ascii="Arial" w:hAnsi="Arial"/>
      <w:lang w:eastAsia="en-US"/>
    </w:rPr>
  </w:style>
  <w:style w:type="character" w:customStyle="1" w:styleId="CommentSubjectChar">
    <w:name w:val="Comment Subject Char"/>
    <w:basedOn w:val="CommentTextChar"/>
    <w:link w:val="CommentSubject"/>
    <w:qFormat/>
    <w:rPr>
      <w:rFonts w:ascii="Arial" w:hAnsi="Arial"/>
      <w:b/>
      <w:bCs/>
      <w:lang w:eastAsia="en-US"/>
    </w:rPr>
  </w:style>
  <w:style w:type="character" w:customStyle="1" w:styleId="BalloonTextChar">
    <w:name w:val="Balloon Text Char"/>
    <w:basedOn w:val="DefaultParagraphFont"/>
    <w:link w:val="BalloonText"/>
    <w:semiHidden/>
    <w:qFormat/>
    <w:rPr>
      <w:sz w:val="18"/>
      <w:szCs w:val="18"/>
      <w:lang w:eastAsia="en-US"/>
    </w:rPr>
  </w:style>
  <w:style w:type="character" w:customStyle="1" w:styleId="B1Char">
    <w:name w:val="B1 Char"/>
    <w:link w:val="B1"/>
    <w:qFormat/>
    <w:locked/>
    <w:rPr>
      <w:rFonts w:ascii="Arial" w:hAnsi="Arial"/>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ListParagraphChar1">
    <w:name w:val="List Paragraph Char1"/>
    <w:link w:val="ListParagraph"/>
    <w:uiPriority w:val="34"/>
    <w:qFormat/>
    <w:locked/>
    <w:rPr>
      <w:sz w:val="24"/>
      <w:szCs w:val="24"/>
      <w:lang w:val="en-US" w:eastAsia="en-US"/>
    </w:rPr>
  </w:style>
  <w:style w:type="character" w:customStyle="1" w:styleId="ListParagraphChar">
    <w:name w:val="List Paragraph Char"/>
    <w:basedOn w:val="DefaultParagraphFont"/>
    <w:link w:val="1"/>
    <w:uiPriority w:val="34"/>
    <w:qFormat/>
    <w:locked/>
    <w:rPr>
      <w:rFonts w:ascii="Calibri" w:hAnsi="Calibri" w:cs="Calibri"/>
    </w:rPr>
  </w:style>
  <w:style w:type="paragraph" w:customStyle="1" w:styleId="1">
    <w:name w:val="列表段落1"/>
    <w:basedOn w:val="Normal"/>
    <w:link w:val="ListParagraphChar"/>
    <w:uiPriority w:val="34"/>
    <w:qFormat/>
    <w:pPr>
      <w:ind w:left="720"/>
    </w:pPr>
    <w:rPr>
      <w:rFonts w:ascii="Calibri" w:hAnsi="Calibri" w:cs="Calibri"/>
      <w:lang w:eastAsia="en-GB"/>
    </w:rPr>
  </w:style>
  <w:style w:type="paragraph" w:customStyle="1" w:styleId="NO">
    <w:name w:val="NO"/>
    <w:basedOn w:val="Normal"/>
    <w:link w:val="NOZchn"/>
    <w:qFormat/>
    <w:pPr>
      <w:keepLines/>
      <w:overflowPunct w:val="0"/>
      <w:autoSpaceDE w:val="0"/>
      <w:autoSpaceDN w:val="0"/>
      <w:adjustRightInd w:val="0"/>
      <w:spacing w:after="180"/>
      <w:ind w:left="1135" w:hanging="851"/>
      <w:textAlignment w:val="baseline"/>
    </w:pPr>
    <w:rPr>
      <w:lang w:eastAsia="en-GB"/>
    </w:rPr>
  </w:style>
  <w:style w:type="character" w:customStyle="1" w:styleId="NOZchn">
    <w:name w:val="NO Zchn"/>
    <w:link w:val="NO"/>
    <w:qFormat/>
  </w:style>
  <w:style w:type="paragraph" w:customStyle="1" w:styleId="EditorsNote">
    <w:name w:val="Editor's Note"/>
    <w:basedOn w:val="NO"/>
    <w:qFormat/>
    <w:pPr>
      <w:overflowPunct/>
      <w:autoSpaceDE/>
      <w:autoSpaceDN/>
      <w:adjustRightInd/>
      <w:jc w:val="both"/>
      <w:textAlignment w:val="auto"/>
    </w:pPr>
    <w:rPr>
      <w:rFonts w:eastAsia="Malgun Gothic"/>
      <w:color w:val="FF0000"/>
      <w:lang w:val="zh-CN" w:eastAsia="en-US"/>
    </w:rPr>
  </w:style>
  <w:style w:type="paragraph" w:styleId="Revision">
    <w:name w:val="Revision"/>
    <w:hidden/>
    <w:uiPriority w:val="99"/>
    <w:semiHidden/>
    <w:rsid w:val="00DA57BE"/>
    <w:rPr>
      <w:lang w:val="en-GB"/>
    </w:rPr>
  </w:style>
  <w:style w:type="character" w:styleId="UnresolvedMention">
    <w:name w:val="Unresolved Mention"/>
    <w:basedOn w:val="DefaultParagraphFont"/>
    <w:uiPriority w:val="99"/>
    <w:semiHidden/>
    <w:unhideWhenUsed/>
    <w:rsid w:val="00C52EC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057129">
      <w:bodyDiv w:val="1"/>
      <w:marLeft w:val="0"/>
      <w:marRight w:val="0"/>
      <w:marTop w:val="0"/>
      <w:marBottom w:val="0"/>
      <w:divBdr>
        <w:top w:val="none" w:sz="0" w:space="0" w:color="auto"/>
        <w:left w:val="none" w:sz="0" w:space="0" w:color="auto"/>
        <w:bottom w:val="none" w:sz="0" w:space="0" w:color="auto"/>
        <w:right w:val="none" w:sz="0" w:space="0" w:color="auto"/>
      </w:divBdr>
      <w:divsChild>
        <w:div w:id="125977894">
          <w:marLeft w:val="0"/>
          <w:marRight w:val="0"/>
          <w:marTop w:val="0"/>
          <w:marBottom w:val="0"/>
          <w:divBdr>
            <w:top w:val="none" w:sz="0" w:space="0" w:color="auto"/>
            <w:left w:val="none" w:sz="0" w:space="0" w:color="auto"/>
            <w:bottom w:val="none" w:sz="0" w:space="0" w:color="auto"/>
            <w:right w:val="none" w:sz="0" w:space="0" w:color="auto"/>
          </w:divBdr>
        </w:div>
        <w:div w:id="1312514174">
          <w:marLeft w:val="0"/>
          <w:marRight w:val="0"/>
          <w:marTop w:val="0"/>
          <w:marBottom w:val="0"/>
          <w:divBdr>
            <w:top w:val="none" w:sz="0" w:space="0" w:color="auto"/>
            <w:left w:val="none" w:sz="0" w:space="0" w:color="auto"/>
            <w:bottom w:val="none" w:sz="0" w:space="0" w:color="auto"/>
            <w:right w:val="none" w:sz="0" w:space="0" w:color="auto"/>
          </w:divBdr>
        </w:div>
        <w:div w:id="1405446967">
          <w:marLeft w:val="0"/>
          <w:marRight w:val="0"/>
          <w:marTop w:val="0"/>
          <w:marBottom w:val="0"/>
          <w:divBdr>
            <w:top w:val="none" w:sz="0" w:space="0" w:color="auto"/>
            <w:left w:val="none" w:sz="0" w:space="0" w:color="auto"/>
            <w:bottom w:val="none" w:sz="0" w:space="0" w:color="auto"/>
            <w:right w:val="none" w:sz="0" w:space="0" w:color="auto"/>
          </w:divBdr>
        </w:div>
        <w:div w:id="855382685">
          <w:marLeft w:val="0"/>
          <w:marRight w:val="0"/>
          <w:marTop w:val="0"/>
          <w:marBottom w:val="0"/>
          <w:divBdr>
            <w:top w:val="none" w:sz="0" w:space="0" w:color="auto"/>
            <w:left w:val="none" w:sz="0" w:space="0" w:color="auto"/>
            <w:bottom w:val="none" w:sz="0" w:space="0" w:color="auto"/>
            <w:right w:val="none" w:sz="0" w:space="0" w:color="auto"/>
          </w:divBdr>
        </w:div>
      </w:divsChild>
    </w:div>
    <w:div w:id="223413643">
      <w:bodyDiv w:val="1"/>
      <w:marLeft w:val="0"/>
      <w:marRight w:val="0"/>
      <w:marTop w:val="0"/>
      <w:marBottom w:val="0"/>
      <w:divBdr>
        <w:top w:val="none" w:sz="0" w:space="0" w:color="auto"/>
        <w:left w:val="none" w:sz="0" w:space="0" w:color="auto"/>
        <w:bottom w:val="none" w:sz="0" w:space="0" w:color="auto"/>
        <w:right w:val="none" w:sz="0" w:space="0" w:color="auto"/>
      </w:divBdr>
    </w:div>
    <w:div w:id="557743706">
      <w:bodyDiv w:val="1"/>
      <w:marLeft w:val="0"/>
      <w:marRight w:val="0"/>
      <w:marTop w:val="0"/>
      <w:marBottom w:val="0"/>
      <w:divBdr>
        <w:top w:val="none" w:sz="0" w:space="0" w:color="auto"/>
        <w:left w:val="none" w:sz="0" w:space="0" w:color="auto"/>
        <w:bottom w:val="none" w:sz="0" w:space="0" w:color="auto"/>
        <w:right w:val="none" w:sz="0" w:space="0" w:color="auto"/>
      </w:divBdr>
      <w:divsChild>
        <w:div w:id="1018121846">
          <w:marLeft w:val="360"/>
          <w:marRight w:val="0"/>
          <w:marTop w:val="200"/>
          <w:marBottom w:val="0"/>
          <w:divBdr>
            <w:top w:val="none" w:sz="0" w:space="0" w:color="auto"/>
            <w:left w:val="none" w:sz="0" w:space="0" w:color="auto"/>
            <w:bottom w:val="none" w:sz="0" w:space="0" w:color="auto"/>
            <w:right w:val="none" w:sz="0" w:space="0" w:color="auto"/>
          </w:divBdr>
        </w:div>
      </w:divsChild>
    </w:div>
    <w:div w:id="793910331">
      <w:bodyDiv w:val="1"/>
      <w:marLeft w:val="0"/>
      <w:marRight w:val="0"/>
      <w:marTop w:val="0"/>
      <w:marBottom w:val="0"/>
      <w:divBdr>
        <w:top w:val="none" w:sz="0" w:space="0" w:color="auto"/>
        <w:left w:val="none" w:sz="0" w:space="0" w:color="auto"/>
        <w:bottom w:val="none" w:sz="0" w:space="0" w:color="auto"/>
        <w:right w:val="none" w:sz="0" w:space="0" w:color="auto"/>
      </w:divBdr>
      <w:divsChild>
        <w:div w:id="367292764">
          <w:marLeft w:val="0"/>
          <w:marRight w:val="0"/>
          <w:marTop w:val="0"/>
          <w:marBottom w:val="0"/>
          <w:divBdr>
            <w:top w:val="none" w:sz="0" w:space="0" w:color="auto"/>
            <w:left w:val="none" w:sz="0" w:space="0" w:color="auto"/>
            <w:bottom w:val="none" w:sz="0" w:space="0" w:color="auto"/>
            <w:right w:val="none" w:sz="0" w:space="0" w:color="auto"/>
          </w:divBdr>
        </w:div>
        <w:div w:id="1945461286">
          <w:marLeft w:val="0"/>
          <w:marRight w:val="0"/>
          <w:marTop w:val="0"/>
          <w:marBottom w:val="0"/>
          <w:divBdr>
            <w:top w:val="none" w:sz="0" w:space="0" w:color="auto"/>
            <w:left w:val="none" w:sz="0" w:space="0" w:color="auto"/>
            <w:bottom w:val="none" w:sz="0" w:space="0" w:color="auto"/>
            <w:right w:val="none" w:sz="0" w:space="0" w:color="auto"/>
          </w:divBdr>
        </w:div>
        <w:div w:id="2025663351">
          <w:marLeft w:val="0"/>
          <w:marRight w:val="0"/>
          <w:marTop w:val="0"/>
          <w:marBottom w:val="0"/>
          <w:divBdr>
            <w:top w:val="none" w:sz="0" w:space="0" w:color="auto"/>
            <w:left w:val="none" w:sz="0" w:space="0" w:color="auto"/>
            <w:bottom w:val="none" w:sz="0" w:space="0" w:color="auto"/>
            <w:right w:val="none" w:sz="0" w:space="0" w:color="auto"/>
          </w:divBdr>
        </w:div>
        <w:div w:id="132675281">
          <w:marLeft w:val="0"/>
          <w:marRight w:val="0"/>
          <w:marTop w:val="0"/>
          <w:marBottom w:val="0"/>
          <w:divBdr>
            <w:top w:val="none" w:sz="0" w:space="0" w:color="auto"/>
            <w:left w:val="none" w:sz="0" w:space="0" w:color="auto"/>
            <w:bottom w:val="none" w:sz="0" w:space="0" w:color="auto"/>
            <w:right w:val="none" w:sz="0" w:space="0" w:color="auto"/>
          </w:divBdr>
        </w:div>
        <w:div w:id="1727802798">
          <w:marLeft w:val="0"/>
          <w:marRight w:val="0"/>
          <w:marTop w:val="0"/>
          <w:marBottom w:val="0"/>
          <w:divBdr>
            <w:top w:val="none" w:sz="0" w:space="0" w:color="auto"/>
            <w:left w:val="none" w:sz="0" w:space="0" w:color="auto"/>
            <w:bottom w:val="none" w:sz="0" w:space="0" w:color="auto"/>
            <w:right w:val="none" w:sz="0" w:space="0" w:color="auto"/>
          </w:divBdr>
        </w:div>
        <w:div w:id="153112812">
          <w:marLeft w:val="0"/>
          <w:marRight w:val="0"/>
          <w:marTop w:val="0"/>
          <w:marBottom w:val="0"/>
          <w:divBdr>
            <w:top w:val="none" w:sz="0" w:space="0" w:color="auto"/>
            <w:left w:val="none" w:sz="0" w:space="0" w:color="auto"/>
            <w:bottom w:val="none" w:sz="0" w:space="0" w:color="auto"/>
            <w:right w:val="none" w:sz="0" w:space="0" w:color="auto"/>
          </w:divBdr>
        </w:div>
        <w:div w:id="477109677">
          <w:marLeft w:val="0"/>
          <w:marRight w:val="0"/>
          <w:marTop w:val="0"/>
          <w:marBottom w:val="0"/>
          <w:divBdr>
            <w:top w:val="none" w:sz="0" w:space="0" w:color="auto"/>
            <w:left w:val="none" w:sz="0" w:space="0" w:color="auto"/>
            <w:bottom w:val="none" w:sz="0" w:space="0" w:color="auto"/>
            <w:right w:val="none" w:sz="0" w:space="0" w:color="auto"/>
          </w:divBdr>
        </w:div>
        <w:div w:id="366105254">
          <w:marLeft w:val="0"/>
          <w:marRight w:val="0"/>
          <w:marTop w:val="0"/>
          <w:marBottom w:val="0"/>
          <w:divBdr>
            <w:top w:val="none" w:sz="0" w:space="0" w:color="auto"/>
            <w:left w:val="none" w:sz="0" w:space="0" w:color="auto"/>
            <w:bottom w:val="none" w:sz="0" w:space="0" w:color="auto"/>
            <w:right w:val="none" w:sz="0" w:space="0" w:color="auto"/>
          </w:divBdr>
        </w:div>
      </w:divsChild>
    </w:div>
    <w:div w:id="958679158">
      <w:bodyDiv w:val="1"/>
      <w:marLeft w:val="0"/>
      <w:marRight w:val="0"/>
      <w:marTop w:val="0"/>
      <w:marBottom w:val="0"/>
      <w:divBdr>
        <w:top w:val="none" w:sz="0" w:space="0" w:color="auto"/>
        <w:left w:val="none" w:sz="0" w:space="0" w:color="auto"/>
        <w:bottom w:val="none" w:sz="0" w:space="0" w:color="auto"/>
        <w:right w:val="none" w:sz="0" w:space="0" w:color="auto"/>
      </w:divBdr>
    </w:div>
    <w:div w:id="1148670298">
      <w:bodyDiv w:val="1"/>
      <w:marLeft w:val="0"/>
      <w:marRight w:val="0"/>
      <w:marTop w:val="0"/>
      <w:marBottom w:val="0"/>
      <w:divBdr>
        <w:top w:val="none" w:sz="0" w:space="0" w:color="auto"/>
        <w:left w:val="none" w:sz="0" w:space="0" w:color="auto"/>
        <w:bottom w:val="none" w:sz="0" w:space="0" w:color="auto"/>
        <w:right w:val="none" w:sz="0" w:space="0" w:color="auto"/>
      </w:divBdr>
    </w:div>
    <w:div w:id="1163398941">
      <w:bodyDiv w:val="1"/>
      <w:marLeft w:val="0"/>
      <w:marRight w:val="0"/>
      <w:marTop w:val="0"/>
      <w:marBottom w:val="0"/>
      <w:divBdr>
        <w:top w:val="none" w:sz="0" w:space="0" w:color="auto"/>
        <w:left w:val="none" w:sz="0" w:space="0" w:color="auto"/>
        <w:bottom w:val="none" w:sz="0" w:space="0" w:color="auto"/>
        <w:right w:val="none" w:sz="0" w:space="0" w:color="auto"/>
      </w:divBdr>
    </w:div>
    <w:div w:id="1174342059">
      <w:bodyDiv w:val="1"/>
      <w:marLeft w:val="0"/>
      <w:marRight w:val="0"/>
      <w:marTop w:val="0"/>
      <w:marBottom w:val="0"/>
      <w:divBdr>
        <w:top w:val="none" w:sz="0" w:space="0" w:color="auto"/>
        <w:left w:val="none" w:sz="0" w:space="0" w:color="auto"/>
        <w:bottom w:val="none" w:sz="0" w:space="0" w:color="auto"/>
        <w:right w:val="none" w:sz="0" w:space="0" w:color="auto"/>
      </w:divBdr>
    </w:div>
    <w:div w:id="1187524082">
      <w:bodyDiv w:val="1"/>
      <w:marLeft w:val="0"/>
      <w:marRight w:val="0"/>
      <w:marTop w:val="0"/>
      <w:marBottom w:val="0"/>
      <w:divBdr>
        <w:top w:val="none" w:sz="0" w:space="0" w:color="auto"/>
        <w:left w:val="none" w:sz="0" w:space="0" w:color="auto"/>
        <w:bottom w:val="none" w:sz="0" w:space="0" w:color="auto"/>
        <w:right w:val="none" w:sz="0" w:space="0" w:color="auto"/>
      </w:divBdr>
      <w:divsChild>
        <w:div w:id="1207254017">
          <w:marLeft w:val="0"/>
          <w:marRight w:val="0"/>
          <w:marTop w:val="0"/>
          <w:marBottom w:val="0"/>
          <w:divBdr>
            <w:top w:val="none" w:sz="0" w:space="0" w:color="auto"/>
            <w:left w:val="none" w:sz="0" w:space="0" w:color="auto"/>
            <w:bottom w:val="none" w:sz="0" w:space="0" w:color="auto"/>
            <w:right w:val="none" w:sz="0" w:space="0" w:color="auto"/>
          </w:divBdr>
        </w:div>
        <w:div w:id="261767623">
          <w:marLeft w:val="0"/>
          <w:marRight w:val="0"/>
          <w:marTop w:val="0"/>
          <w:marBottom w:val="0"/>
          <w:divBdr>
            <w:top w:val="none" w:sz="0" w:space="0" w:color="auto"/>
            <w:left w:val="none" w:sz="0" w:space="0" w:color="auto"/>
            <w:bottom w:val="none" w:sz="0" w:space="0" w:color="auto"/>
            <w:right w:val="none" w:sz="0" w:space="0" w:color="auto"/>
          </w:divBdr>
        </w:div>
        <w:div w:id="254366342">
          <w:marLeft w:val="0"/>
          <w:marRight w:val="0"/>
          <w:marTop w:val="0"/>
          <w:marBottom w:val="0"/>
          <w:divBdr>
            <w:top w:val="none" w:sz="0" w:space="0" w:color="auto"/>
            <w:left w:val="none" w:sz="0" w:space="0" w:color="auto"/>
            <w:bottom w:val="none" w:sz="0" w:space="0" w:color="auto"/>
            <w:right w:val="none" w:sz="0" w:space="0" w:color="auto"/>
          </w:divBdr>
        </w:div>
        <w:div w:id="81411030">
          <w:marLeft w:val="0"/>
          <w:marRight w:val="0"/>
          <w:marTop w:val="0"/>
          <w:marBottom w:val="0"/>
          <w:divBdr>
            <w:top w:val="none" w:sz="0" w:space="0" w:color="auto"/>
            <w:left w:val="none" w:sz="0" w:space="0" w:color="auto"/>
            <w:bottom w:val="none" w:sz="0" w:space="0" w:color="auto"/>
            <w:right w:val="none" w:sz="0" w:space="0" w:color="auto"/>
          </w:divBdr>
        </w:div>
        <w:div w:id="229923959">
          <w:marLeft w:val="0"/>
          <w:marRight w:val="0"/>
          <w:marTop w:val="0"/>
          <w:marBottom w:val="0"/>
          <w:divBdr>
            <w:top w:val="none" w:sz="0" w:space="0" w:color="auto"/>
            <w:left w:val="none" w:sz="0" w:space="0" w:color="auto"/>
            <w:bottom w:val="none" w:sz="0" w:space="0" w:color="auto"/>
            <w:right w:val="none" w:sz="0" w:space="0" w:color="auto"/>
          </w:divBdr>
        </w:div>
        <w:div w:id="1774741205">
          <w:marLeft w:val="0"/>
          <w:marRight w:val="0"/>
          <w:marTop w:val="0"/>
          <w:marBottom w:val="0"/>
          <w:divBdr>
            <w:top w:val="none" w:sz="0" w:space="0" w:color="auto"/>
            <w:left w:val="none" w:sz="0" w:space="0" w:color="auto"/>
            <w:bottom w:val="none" w:sz="0" w:space="0" w:color="auto"/>
            <w:right w:val="none" w:sz="0" w:space="0" w:color="auto"/>
          </w:divBdr>
        </w:div>
        <w:div w:id="341392545">
          <w:marLeft w:val="0"/>
          <w:marRight w:val="0"/>
          <w:marTop w:val="0"/>
          <w:marBottom w:val="0"/>
          <w:divBdr>
            <w:top w:val="none" w:sz="0" w:space="0" w:color="auto"/>
            <w:left w:val="none" w:sz="0" w:space="0" w:color="auto"/>
            <w:bottom w:val="none" w:sz="0" w:space="0" w:color="auto"/>
            <w:right w:val="none" w:sz="0" w:space="0" w:color="auto"/>
          </w:divBdr>
        </w:div>
        <w:div w:id="2134127803">
          <w:marLeft w:val="0"/>
          <w:marRight w:val="0"/>
          <w:marTop w:val="0"/>
          <w:marBottom w:val="0"/>
          <w:divBdr>
            <w:top w:val="none" w:sz="0" w:space="0" w:color="auto"/>
            <w:left w:val="none" w:sz="0" w:space="0" w:color="auto"/>
            <w:bottom w:val="none" w:sz="0" w:space="0" w:color="auto"/>
            <w:right w:val="none" w:sz="0" w:space="0" w:color="auto"/>
          </w:divBdr>
        </w:div>
        <w:div w:id="30040786">
          <w:marLeft w:val="0"/>
          <w:marRight w:val="0"/>
          <w:marTop w:val="0"/>
          <w:marBottom w:val="0"/>
          <w:divBdr>
            <w:top w:val="none" w:sz="0" w:space="0" w:color="auto"/>
            <w:left w:val="none" w:sz="0" w:space="0" w:color="auto"/>
            <w:bottom w:val="none" w:sz="0" w:space="0" w:color="auto"/>
            <w:right w:val="none" w:sz="0" w:space="0" w:color="auto"/>
          </w:divBdr>
        </w:div>
        <w:div w:id="950474147">
          <w:marLeft w:val="0"/>
          <w:marRight w:val="0"/>
          <w:marTop w:val="0"/>
          <w:marBottom w:val="0"/>
          <w:divBdr>
            <w:top w:val="none" w:sz="0" w:space="0" w:color="auto"/>
            <w:left w:val="none" w:sz="0" w:space="0" w:color="auto"/>
            <w:bottom w:val="none" w:sz="0" w:space="0" w:color="auto"/>
            <w:right w:val="none" w:sz="0" w:space="0" w:color="auto"/>
          </w:divBdr>
        </w:div>
        <w:div w:id="186647453">
          <w:marLeft w:val="0"/>
          <w:marRight w:val="0"/>
          <w:marTop w:val="0"/>
          <w:marBottom w:val="0"/>
          <w:divBdr>
            <w:top w:val="none" w:sz="0" w:space="0" w:color="auto"/>
            <w:left w:val="none" w:sz="0" w:space="0" w:color="auto"/>
            <w:bottom w:val="none" w:sz="0" w:space="0" w:color="auto"/>
            <w:right w:val="none" w:sz="0" w:space="0" w:color="auto"/>
          </w:divBdr>
        </w:div>
        <w:div w:id="424150119">
          <w:marLeft w:val="0"/>
          <w:marRight w:val="0"/>
          <w:marTop w:val="0"/>
          <w:marBottom w:val="0"/>
          <w:divBdr>
            <w:top w:val="none" w:sz="0" w:space="0" w:color="auto"/>
            <w:left w:val="none" w:sz="0" w:space="0" w:color="auto"/>
            <w:bottom w:val="none" w:sz="0" w:space="0" w:color="auto"/>
            <w:right w:val="none" w:sz="0" w:space="0" w:color="auto"/>
          </w:divBdr>
        </w:div>
        <w:div w:id="1531648766">
          <w:marLeft w:val="0"/>
          <w:marRight w:val="0"/>
          <w:marTop w:val="0"/>
          <w:marBottom w:val="0"/>
          <w:divBdr>
            <w:top w:val="none" w:sz="0" w:space="0" w:color="auto"/>
            <w:left w:val="none" w:sz="0" w:space="0" w:color="auto"/>
            <w:bottom w:val="none" w:sz="0" w:space="0" w:color="auto"/>
            <w:right w:val="none" w:sz="0" w:space="0" w:color="auto"/>
          </w:divBdr>
        </w:div>
        <w:div w:id="170144160">
          <w:marLeft w:val="0"/>
          <w:marRight w:val="0"/>
          <w:marTop w:val="0"/>
          <w:marBottom w:val="0"/>
          <w:divBdr>
            <w:top w:val="none" w:sz="0" w:space="0" w:color="auto"/>
            <w:left w:val="none" w:sz="0" w:space="0" w:color="auto"/>
            <w:bottom w:val="none" w:sz="0" w:space="0" w:color="auto"/>
            <w:right w:val="none" w:sz="0" w:space="0" w:color="auto"/>
          </w:divBdr>
        </w:div>
        <w:div w:id="1424254012">
          <w:marLeft w:val="0"/>
          <w:marRight w:val="0"/>
          <w:marTop w:val="0"/>
          <w:marBottom w:val="0"/>
          <w:divBdr>
            <w:top w:val="none" w:sz="0" w:space="0" w:color="auto"/>
            <w:left w:val="none" w:sz="0" w:space="0" w:color="auto"/>
            <w:bottom w:val="none" w:sz="0" w:space="0" w:color="auto"/>
            <w:right w:val="none" w:sz="0" w:space="0" w:color="auto"/>
          </w:divBdr>
        </w:div>
        <w:div w:id="104811116">
          <w:marLeft w:val="0"/>
          <w:marRight w:val="0"/>
          <w:marTop w:val="0"/>
          <w:marBottom w:val="0"/>
          <w:divBdr>
            <w:top w:val="none" w:sz="0" w:space="0" w:color="auto"/>
            <w:left w:val="none" w:sz="0" w:space="0" w:color="auto"/>
            <w:bottom w:val="none" w:sz="0" w:space="0" w:color="auto"/>
            <w:right w:val="none" w:sz="0" w:space="0" w:color="auto"/>
          </w:divBdr>
        </w:div>
      </w:divsChild>
    </w:div>
    <w:div w:id="1349677786">
      <w:bodyDiv w:val="1"/>
      <w:marLeft w:val="0"/>
      <w:marRight w:val="0"/>
      <w:marTop w:val="0"/>
      <w:marBottom w:val="0"/>
      <w:divBdr>
        <w:top w:val="none" w:sz="0" w:space="0" w:color="auto"/>
        <w:left w:val="none" w:sz="0" w:space="0" w:color="auto"/>
        <w:bottom w:val="none" w:sz="0" w:space="0" w:color="auto"/>
        <w:right w:val="none" w:sz="0" w:space="0" w:color="auto"/>
      </w:divBdr>
    </w:div>
    <w:div w:id="1820998829">
      <w:bodyDiv w:val="1"/>
      <w:marLeft w:val="0"/>
      <w:marRight w:val="0"/>
      <w:marTop w:val="0"/>
      <w:marBottom w:val="0"/>
      <w:divBdr>
        <w:top w:val="none" w:sz="0" w:space="0" w:color="auto"/>
        <w:left w:val="none" w:sz="0" w:space="0" w:color="auto"/>
        <w:bottom w:val="none" w:sz="0" w:space="0" w:color="auto"/>
        <w:right w:val="none" w:sz="0" w:space="0" w:color="auto"/>
      </w:divBdr>
      <w:divsChild>
        <w:div w:id="1432051469">
          <w:marLeft w:val="0"/>
          <w:marRight w:val="0"/>
          <w:marTop w:val="0"/>
          <w:marBottom w:val="0"/>
          <w:divBdr>
            <w:top w:val="none" w:sz="0" w:space="0" w:color="auto"/>
            <w:left w:val="none" w:sz="0" w:space="0" w:color="auto"/>
            <w:bottom w:val="none" w:sz="0" w:space="0" w:color="auto"/>
            <w:right w:val="none" w:sz="0" w:space="0" w:color="auto"/>
          </w:divBdr>
        </w:div>
        <w:div w:id="241374841">
          <w:marLeft w:val="0"/>
          <w:marRight w:val="0"/>
          <w:marTop w:val="0"/>
          <w:marBottom w:val="0"/>
          <w:divBdr>
            <w:top w:val="none" w:sz="0" w:space="0" w:color="auto"/>
            <w:left w:val="none" w:sz="0" w:space="0" w:color="auto"/>
            <w:bottom w:val="none" w:sz="0" w:space="0" w:color="auto"/>
            <w:right w:val="none" w:sz="0" w:space="0" w:color="auto"/>
          </w:divBdr>
        </w:div>
        <w:div w:id="749038999">
          <w:marLeft w:val="0"/>
          <w:marRight w:val="0"/>
          <w:marTop w:val="0"/>
          <w:marBottom w:val="0"/>
          <w:divBdr>
            <w:top w:val="none" w:sz="0" w:space="0" w:color="auto"/>
            <w:left w:val="none" w:sz="0" w:space="0" w:color="auto"/>
            <w:bottom w:val="none" w:sz="0" w:space="0" w:color="auto"/>
            <w:right w:val="none" w:sz="0" w:space="0" w:color="auto"/>
          </w:divBdr>
        </w:div>
        <w:div w:id="1865900647">
          <w:marLeft w:val="0"/>
          <w:marRight w:val="0"/>
          <w:marTop w:val="0"/>
          <w:marBottom w:val="0"/>
          <w:divBdr>
            <w:top w:val="none" w:sz="0" w:space="0" w:color="auto"/>
            <w:left w:val="none" w:sz="0" w:space="0" w:color="auto"/>
            <w:bottom w:val="none" w:sz="0" w:space="0" w:color="auto"/>
            <w:right w:val="none" w:sz="0" w:space="0" w:color="auto"/>
          </w:divBdr>
        </w:div>
        <w:div w:id="749424328">
          <w:marLeft w:val="0"/>
          <w:marRight w:val="0"/>
          <w:marTop w:val="0"/>
          <w:marBottom w:val="0"/>
          <w:divBdr>
            <w:top w:val="none" w:sz="0" w:space="0" w:color="auto"/>
            <w:left w:val="none" w:sz="0" w:space="0" w:color="auto"/>
            <w:bottom w:val="none" w:sz="0" w:space="0" w:color="auto"/>
            <w:right w:val="none" w:sz="0" w:space="0" w:color="auto"/>
          </w:divBdr>
        </w:div>
        <w:div w:id="1571690593">
          <w:marLeft w:val="0"/>
          <w:marRight w:val="0"/>
          <w:marTop w:val="0"/>
          <w:marBottom w:val="0"/>
          <w:divBdr>
            <w:top w:val="none" w:sz="0" w:space="0" w:color="auto"/>
            <w:left w:val="none" w:sz="0" w:space="0" w:color="auto"/>
            <w:bottom w:val="none" w:sz="0" w:space="0" w:color="auto"/>
            <w:right w:val="none" w:sz="0" w:space="0" w:color="auto"/>
          </w:divBdr>
        </w:div>
        <w:div w:id="1041519727">
          <w:marLeft w:val="0"/>
          <w:marRight w:val="0"/>
          <w:marTop w:val="0"/>
          <w:marBottom w:val="0"/>
          <w:divBdr>
            <w:top w:val="none" w:sz="0" w:space="0" w:color="auto"/>
            <w:left w:val="none" w:sz="0" w:space="0" w:color="auto"/>
            <w:bottom w:val="none" w:sz="0" w:space="0" w:color="auto"/>
            <w:right w:val="none" w:sz="0" w:space="0" w:color="auto"/>
          </w:divBdr>
        </w:div>
        <w:div w:id="1493064392">
          <w:marLeft w:val="0"/>
          <w:marRight w:val="0"/>
          <w:marTop w:val="0"/>
          <w:marBottom w:val="0"/>
          <w:divBdr>
            <w:top w:val="none" w:sz="0" w:space="0" w:color="auto"/>
            <w:left w:val="none" w:sz="0" w:space="0" w:color="auto"/>
            <w:bottom w:val="none" w:sz="0" w:space="0" w:color="auto"/>
            <w:right w:val="none" w:sz="0" w:space="0" w:color="auto"/>
          </w:divBdr>
        </w:div>
        <w:div w:id="1169491605">
          <w:marLeft w:val="0"/>
          <w:marRight w:val="0"/>
          <w:marTop w:val="0"/>
          <w:marBottom w:val="0"/>
          <w:divBdr>
            <w:top w:val="none" w:sz="0" w:space="0" w:color="auto"/>
            <w:left w:val="none" w:sz="0" w:space="0" w:color="auto"/>
            <w:bottom w:val="none" w:sz="0" w:space="0" w:color="auto"/>
            <w:right w:val="none" w:sz="0" w:space="0" w:color="auto"/>
          </w:divBdr>
        </w:div>
        <w:div w:id="469245282">
          <w:marLeft w:val="0"/>
          <w:marRight w:val="0"/>
          <w:marTop w:val="0"/>
          <w:marBottom w:val="0"/>
          <w:divBdr>
            <w:top w:val="none" w:sz="0" w:space="0" w:color="auto"/>
            <w:left w:val="none" w:sz="0" w:space="0" w:color="auto"/>
            <w:bottom w:val="none" w:sz="0" w:space="0" w:color="auto"/>
            <w:right w:val="none" w:sz="0" w:space="0" w:color="auto"/>
          </w:divBdr>
        </w:div>
        <w:div w:id="1407144803">
          <w:marLeft w:val="0"/>
          <w:marRight w:val="0"/>
          <w:marTop w:val="0"/>
          <w:marBottom w:val="0"/>
          <w:divBdr>
            <w:top w:val="none" w:sz="0" w:space="0" w:color="auto"/>
            <w:left w:val="none" w:sz="0" w:space="0" w:color="auto"/>
            <w:bottom w:val="none" w:sz="0" w:space="0" w:color="auto"/>
            <w:right w:val="none" w:sz="0" w:space="0" w:color="auto"/>
          </w:divBdr>
        </w:div>
        <w:div w:id="231041847">
          <w:marLeft w:val="0"/>
          <w:marRight w:val="0"/>
          <w:marTop w:val="0"/>
          <w:marBottom w:val="0"/>
          <w:divBdr>
            <w:top w:val="none" w:sz="0" w:space="0" w:color="auto"/>
            <w:left w:val="none" w:sz="0" w:space="0" w:color="auto"/>
            <w:bottom w:val="none" w:sz="0" w:space="0" w:color="auto"/>
            <w:right w:val="none" w:sz="0" w:space="0" w:color="auto"/>
          </w:divBdr>
        </w:div>
        <w:div w:id="1169639677">
          <w:marLeft w:val="0"/>
          <w:marRight w:val="0"/>
          <w:marTop w:val="0"/>
          <w:marBottom w:val="0"/>
          <w:divBdr>
            <w:top w:val="none" w:sz="0" w:space="0" w:color="auto"/>
            <w:left w:val="none" w:sz="0" w:space="0" w:color="auto"/>
            <w:bottom w:val="none" w:sz="0" w:space="0" w:color="auto"/>
            <w:right w:val="none" w:sz="0" w:space="0" w:color="auto"/>
          </w:divBdr>
        </w:div>
        <w:div w:id="929000540">
          <w:marLeft w:val="0"/>
          <w:marRight w:val="0"/>
          <w:marTop w:val="0"/>
          <w:marBottom w:val="0"/>
          <w:divBdr>
            <w:top w:val="none" w:sz="0" w:space="0" w:color="auto"/>
            <w:left w:val="none" w:sz="0" w:space="0" w:color="auto"/>
            <w:bottom w:val="none" w:sz="0" w:space="0" w:color="auto"/>
            <w:right w:val="none" w:sz="0" w:space="0" w:color="auto"/>
          </w:divBdr>
        </w:div>
        <w:div w:id="1059401786">
          <w:marLeft w:val="0"/>
          <w:marRight w:val="0"/>
          <w:marTop w:val="0"/>
          <w:marBottom w:val="0"/>
          <w:divBdr>
            <w:top w:val="none" w:sz="0" w:space="0" w:color="auto"/>
            <w:left w:val="none" w:sz="0" w:space="0" w:color="auto"/>
            <w:bottom w:val="none" w:sz="0" w:space="0" w:color="auto"/>
            <w:right w:val="none" w:sz="0" w:space="0" w:color="auto"/>
          </w:divBdr>
          <w:divsChild>
            <w:div w:id="947353758">
              <w:marLeft w:val="0"/>
              <w:marRight w:val="0"/>
              <w:marTop w:val="0"/>
              <w:marBottom w:val="0"/>
              <w:divBdr>
                <w:top w:val="none" w:sz="0" w:space="0" w:color="auto"/>
                <w:left w:val="none" w:sz="0" w:space="0" w:color="auto"/>
                <w:bottom w:val="none" w:sz="0" w:space="0" w:color="auto"/>
                <w:right w:val="none" w:sz="0" w:space="0" w:color="auto"/>
              </w:divBdr>
            </w:div>
          </w:divsChild>
        </w:div>
        <w:div w:id="1156609550">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mailto:hala.mowafy@peratonlabs.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Metadata/LabelInfo.xml><?xml version="1.0" encoding="utf-8"?>
<clbl:labelList xmlns:clbl="http://schemas.microsoft.com/office/2020/mipLabelMetadata">
  <clbl:label id="{7af72c41-31f4-4d40-a6d0-808117dc4d77}" enabled="1" method="Standard" siteId="{be0f980b-dd99-4b19-bd7b-bc71a09b026c}" contentBits="0" removed="0"/>
</clbl:labelList>
</file>

<file path=docProps/app.xml><?xml version="1.0" encoding="utf-8"?>
<Properties xmlns="http://schemas.openxmlformats.org/officeDocument/2006/extended-properties" xmlns:vt="http://schemas.openxmlformats.org/officeDocument/2006/docPropsVTypes">
  <Template>Normal</Template>
  <TotalTime>42</TotalTime>
  <Pages>3</Pages>
  <Words>687</Words>
  <Characters>3917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David Boswarthick</dc:creator>
  <cp:lastModifiedBy>Joul, Chris7</cp:lastModifiedBy>
  <cp:revision>27</cp:revision>
  <cp:lastPrinted>2001-04-23T17:30:00Z</cp:lastPrinted>
  <dcterms:created xsi:type="dcterms:W3CDTF">2025-06-12T15:11:00Z</dcterms:created>
  <dcterms:modified xsi:type="dcterms:W3CDTF">2025-06-13T07:40:00Z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2052-11.8.2.11483</vt:lpwstr>
  </property>
  <property fmtid="{D5CDD505-2E9C-101B-9397-08002B2CF9AE}" pid="3" name="ICV">
    <vt:lpwstr>3CD3E0E9ABD60CC25B6C44657CCC7CDB</vt:lpwstr>
  </property>
</Properties>
</file>